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8B6EDA4" w14:textId="7807882F" w:rsidR="00962D93" w:rsidRPr="00962D93" w:rsidRDefault="00962D93" w:rsidP="00962D93">
      <w:pPr>
        <w:spacing w:after="120" w:line="360" w:lineRule="auto"/>
        <w:ind w:left="567" w:right="1695"/>
        <w:rPr>
          <w:rFonts w:ascii="Arial" w:hAnsi="Arial" w:cs="Arial"/>
          <w:b/>
          <w:bCs/>
          <w:sz w:val="28"/>
          <w:szCs w:val="28"/>
          <w:lang w:val="fr-FR"/>
        </w:rPr>
      </w:pPr>
      <w:r w:rsidRPr="00962D93">
        <w:rPr>
          <w:rFonts w:ascii="Arial" w:hAnsi="Arial" w:cs="Arial"/>
          <w:b/>
          <w:bCs/>
          <w:sz w:val="28"/>
          <w:szCs w:val="28"/>
          <w:lang w:val="fr-FR"/>
        </w:rPr>
        <w:t xml:space="preserve">Machines autonomes, technologies de précision et </w:t>
      </w:r>
      <w:proofErr w:type="spellStart"/>
      <w:r w:rsidRPr="00962D93">
        <w:rPr>
          <w:rFonts w:ascii="Arial" w:hAnsi="Arial" w:cs="Arial"/>
          <w:b/>
          <w:bCs/>
          <w:sz w:val="28"/>
          <w:szCs w:val="28"/>
          <w:lang w:val="fr-FR"/>
        </w:rPr>
        <w:t>Controlled</w:t>
      </w:r>
      <w:proofErr w:type="spellEnd"/>
      <w:r w:rsidRPr="00962D93">
        <w:rPr>
          <w:rFonts w:ascii="Arial" w:hAnsi="Arial" w:cs="Arial"/>
          <w:b/>
          <w:bCs/>
          <w:sz w:val="28"/>
          <w:szCs w:val="28"/>
          <w:lang w:val="fr-FR"/>
        </w:rPr>
        <w:t xml:space="preserve"> </w:t>
      </w:r>
      <w:proofErr w:type="spellStart"/>
      <w:r w:rsidRPr="00962D93">
        <w:rPr>
          <w:rFonts w:ascii="Arial" w:hAnsi="Arial" w:cs="Arial"/>
          <w:b/>
          <w:bCs/>
          <w:sz w:val="28"/>
          <w:szCs w:val="28"/>
          <w:lang w:val="fr-FR"/>
        </w:rPr>
        <w:t>Row</w:t>
      </w:r>
      <w:proofErr w:type="spellEnd"/>
      <w:r w:rsidRPr="00962D93">
        <w:rPr>
          <w:rFonts w:ascii="Arial" w:hAnsi="Arial" w:cs="Arial"/>
          <w:b/>
          <w:bCs/>
          <w:sz w:val="28"/>
          <w:szCs w:val="28"/>
          <w:lang w:val="fr-FR"/>
        </w:rPr>
        <w:t xml:space="preserve"> </w:t>
      </w:r>
      <w:proofErr w:type="spellStart"/>
      <w:r w:rsidRPr="00962D93">
        <w:rPr>
          <w:rFonts w:ascii="Arial" w:hAnsi="Arial" w:cs="Arial"/>
          <w:b/>
          <w:bCs/>
          <w:sz w:val="28"/>
          <w:szCs w:val="28"/>
          <w:lang w:val="fr-FR"/>
        </w:rPr>
        <w:t>Farming</w:t>
      </w:r>
      <w:proofErr w:type="spellEnd"/>
    </w:p>
    <w:p w14:paraId="30059FF5" w14:textId="77777777" w:rsidR="00962D93" w:rsidRPr="00962D93" w:rsidRDefault="00962D93" w:rsidP="00962D93">
      <w:pPr>
        <w:spacing w:line="360" w:lineRule="auto"/>
        <w:ind w:left="567" w:right="1695"/>
        <w:rPr>
          <w:rFonts w:ascii="Arial" w:hAnsi="Arial" w:cs="Arial"/>
          <w:b/>
          <w:bCs/>
          <w:lang w:val="fr-FR"/>
        </w:rPr>
      </w:pPr>
      <w:r w:rsidRPr="00962D93">
        <w:rPr>
          <w:rFonts w:ascii="Arial" w:hAnsi="Arial" w:cs="Arial"/>
          <w:b/>
          <w:bCs/>
          <w:lang w:val="fr-FR"/>
        </w:rPr>
        <w:t>AMAZONE va de l'avant !</w:t>
      </w:r>
    </w:p>
    <w:p w14:paraId="77523A59" w14:textId="77777777" w:rsidR="00070765" w:rsidRPr="00781C9D" w:rsidRDefault="00070765" w:rsidP="00330541">
      <w:pPr>
        <w:spacing w:line="360" w:lineRule="auto"/>
        <w:ind w:left="567" w:right="1695"/>
        <w:rPr>
          <w:rFonts w:ascii="Arial" w:hAnsi="Arial" w:cs="Arial"/>
          <w:lang w:val="fr-FR"/>
        </w:rPr>
      </w:pPr>
    </w:p>
    <w:p w14:paraId="40414433" w14:textId="3D5796AF" w:rsidR="00962D93" w:rsidRPr="00962D93" w:rsidRDefault="00962D93" w:rsidP="00962D93">
      <w:pPr>
        <w:spacing w:after="120" w:line="360" w:lineRule="auto"/>
        <w:ind w:left="567" w:right="1695"/>
        <w:rPr>
          <w:rFonts w:ascii="Arial" w:eastAsia="Arial" w:hAnsi="Arial" w:cs="Arial"/>
          <w:b/>
          <w:bCs/>
          <w:lang w:val="fr-FR"/>
        </w:rPr>
      </w:pPr>
      <w:r w:rsidRPr="00962D93">
        <w:rPr>
          <w:rFonts w:ascii="Arial" w:eastAsia="Arial" w:hAnsi="Arial" w:cs="Arial"/>
          <w:b/>
          <w:bCs/>
          <w:lang w:val="fr-FR"/>
        </w:rPr>
        <w:t xml:space="preserve">Le robot </w:t>
      </w:r>
      <w:proofErr w:type="spellStart"/>
      <w:r w:rsidRPr="00962D93">
        <w:rPr>
          <w:rFonts w:ascii="Arial" w:eastAsia="Arial" w:hAnsi="Arial" w:cs="Arial"/>
          <w:b/>
          <w:bCs/>
          <w:lang w:val="fr-FR"/>
        </w:rPr>
        <w:t>BoniRob</w:t>
      </w:r>
      <w:proofErr w:type="spellEnd"/>
      <w:r w:rsidRPr="00962D93">
        <w:rPr>
          <w:rFonts w:ascii="Arial" w:eastAsia="Arial" w:hAnsi="Arial" w:cs="Arial"/>
          <w:b/>
          <w:bCs/>
          <w:lang w:val="fr-FR"/>
        </w:rPr>
        <w:t xml:space="preserve"> AMAZONE : le commencement vers l'autonomie</w:t>
      </w:r>
    </w:p>
    <w:p w14:paraId="22E23165" w14:textId="643C844D" w:rsid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Pour AMAZONE, le sujet des machines agricoles autonomes est au cœur des préoccupations depuis le projet </w:t>
      </w:r>
      <w:proofErr w:type="spellStart"/>
      <w:r w:rsidRPr="00962D93">
        <w:rPr>
          <w:rFonts w:ascii="Arial" w:eastAsia="Arial" w:hAnsi="Arial" w:cs="Arial"/>
          <w:b/>
          <w:bCs/>
          <w:lang w:val="fr-FR"/>
        </w:rPr>
        <w:t>BoniRob</w:t>
      </w:r>
      <w:proofErr w:type="spellEnd"/>
      <w:r w:rsidRPr="00962D93">
        <w:rPr>
          <w:rFonts w:ascii="Arial" w:eastAsia="Arial" w:hAnsi="Arial" w:cs="Arial"/>
          <w:lang w:val="fr-FR"/>
        </w:rPr>
        <w:t xml:space="preserve"> en 2008 avec l’Université des sciences appliquées d’Osnabrück et la société Robert Bosch GmbH (projet soutenu par le ministère fédéral de l’alimentation et de l’agriculture (BMEL). Le robot agricole </w:t>
      </w:r>
      <w:proofErr w:type="spellStart"/>
      <w:r w:rsidRPr="00962D93">
        <w:rPr>
          <w:rFonts w:ascii="Arial" w:eastAsia="Arial" w:hAnsi="Arial" w:cs="Arial"/>
          <w:lang w:val="fr-FR"/>
        </w:rPr>
        <w:t>BoniRob</w:t>
      </w:r>
      <w:proofErr w:type="spellEnd"/>
      <w:r w:rsidRPr="00962D93">
        <w:rPr>
          <w:rFonts w:ascii="Arial" w:eastAsia="Arial" w:hAnsi="Arial" w:cs="Arial"/>
          <w:lang w:val="fr-FR"/>
        </w:rPr>
        <w:t xml:space="preserve"> a représenté une étape importante dans la robotique et il était très en avance sur son temps. De nombreuses questions technologiques et juridiques étaient encore à clarifier et un marché était loin d'être prévisible. </w:t>
      </w:r>
      <w:proofErr w:type="spellStart"/>
      <w:r w:rsidRPr="00962D93">
        <w:rPr>
          <w:rFonts w:ascii="Arial" w:eastAsia="Arial" w:hAnsi="Arial" w:cs="Arial"/>
          <w:lang w:val="fr-FR"/>
        </w:rPr>
        <w:t>BoniRob</w:t>
      </w:r>
      <w:proofErr w:type="spellEnd"/>
      <w:r w:rsidRPr="00962D93">
        <w:rPr>
          <w:rFonts w:ascii="Arial" w:eastAsia="Arial" w:hAnsi="Arial" w:cs="Arial"/>
          <w:lang w:val="fr-FR"/>
        </w:rPr>
        <w:t xml:space="preserve"> est jusqu’à aujourd’hui utilisé dans différents projets de recherche de l’Université des sciences appliquées d’Osnabrück. Mais notamment aussi dans différents protocoles expérimentaux menés par Agro </w:t>
      </w:r>
      <w:proofErr w:type="spellStart"/>
      <w:r w:rsidRPr="00962D93">
        <w:rPr>
          <w:rFonts w:ascii="Arial" w:eastAsia="Arial" w:hAnsi="Arial" w:cs="Arial"/>
          <w:lang w:val="fr-FR"/>
        </w:rPr>
        <w:t>Nordwest</w:t>
      </w:r>
      <w:proofErr w:type="spellEnd"/>
      <w:r w:rsidRPr="00962D93">
        <w:rPr>
          <w:rFonts w:ascii="Arial" w:eastAsia="Arial" w:hAnsi="Arial" w:cs="Arial"/>
          <w:lang w:val="fr-FR"/>
        </w:rPr>
        <w:t xml:space="preserve"> du BMEL. </w:t>
      </w:r>
    </w:p>
    <w:p w14:paraId="00AC57D1" w14:textId="77777777" w:rsidR="00962D93" w:rsidRPr="00962D93" w:rsidRDefault="00962D93" w:rsidP="00962D93">
      <w:pPr>
        <w:spacing w:after="120" w:line="360" w:lineRule="auto"/>
        <w:ind w:left="567" w:right="1695"/>
        <w:rPr>
          <w:rFonts w:ascii="Arial" w:eastAsia="Arial" w:hAnsi="Arial" w:cs="Arial"/>
          <w:lang w:val="fr-FR"/>
        </w:rPr>
      </w:pPr>
    </w:p>
    <w:p w14:paraId="5A8DB380" w14:textId="77777777" w:rsidR="00962D93" w:rsidRPr="00962D93" w:rsidRDefault="00962D93" w:rsidP="00962D93">
      <w:pPr>
        <w:spacing w:after="120" w:line="360" w:lineRule="auto"/>
        <w:ind w:left="567" w:right="1695"/>
        <w:rPr>
          <w:rFonts w:ascii="Arial" w:eastAsia="Arial" w:hAnsi="Arial" w:cs="Arial"/>
          <w:b/>
          <w:bCs/>
          <w:lang w:val="fr-FR"/>
        </w:rPr>
      </w:pPr>
      <w:r w:rsidRPr="00962D93">
        <w:rPr>
          <w:rFonts w:ascii="Arial" w:eastAsia="Arial" w:hAnsi="Arial" w:cs="Arial"/>
          <w:b/>
          <w:bCs/>
          <w:lang w:val="fr-FR"/>
        </w:rPr>
        <w:t xml:space="preserve">Succès de la coopération avec la Startup danoise robots </w:t>
      </w:r>
      <w:proofErr w:type="spellStart"/>
      <w:r w:rsidRPr="00962D93">
        <w:rPr>
          <w:rFonts w:ascii="Arial" w:eastAsia="Arial" w:hAnsi="Arial" w:cs="Arial"/>
          <w:b/>
          <w:bCs/>
          <w:lang w:val="fr-FR"/>
        </w:rPr>
        <w:t>FarmDroid</w:t>
      </w:r>
      <w:proofErr w:type="spellEnd"/>
    </w:p>
    <w:p w14:paraId="092C1E1B"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Le </w:t>
      </w:r>
      <w:proofErr w:type="spellStart"/>
      <w:r w:rsidRPr="00962D93">
        <w:rPr>
          <w:rFonts w:ascii="Arial" w:eastAsia="Arial" w:hAnsi="Arial" w:cs="Arial"/>
          <w:b/>
          <w:bCs/>
          <w:lang w:val="fr-FR"/>
        </w:rPr>
        <w:t>FarmDroid</w:t>
      </w:r>
      <w:proofErr w:type="spellEnd"/>
      <w:r w:rsidRPr="00962D93">
        <w:rPr>
          <w:rFonts w:ascii="Arial" w:eastAsia="Arial" w:hAnsi="Arial" w:cs="Arial"/>
          <w:b/>
          <w:bCs/>
          <w:lang w:val="fr-FR"/>
        </w:rPr>
        <w:t xml:space="preserve"> FD20</w:t>
      </w:r>
      <w:r w:rsidRPr="00962D93">
        <w:rPr>
          <w:rFonts w:ascii="Arial" w:eastAsia="Arial" w:hAnsi="Arial" w:cs="Arial"/>
          <w:lang w:val="fr-FR"/>
        </w:rPr>
        <w:t xml:space="preserve"> a été conçu par Kristian et Jens </w:t>
      </w:r>
      <w:proofErr w:type="spellStart"/>
      <w:r w:rsidRPr="00962D93">
        <w:rPr>
          <w:rFonts w:ascii="Arial" w:eastAsia="Arial" w:hAnsi="Arial" w:cs="Arial"/>
          <w:lang w:val="fr-FR"/>
        </w:rPr>
        <w:t>Warming</w:t>
      </w:r>
      <w:proofErr w:type="spellEnd"/>
      <w:r w:rsidRPr="00962D93">
        <w:rPr>
          <w:rFonts w:ascii="Arial" w:eastAsia="Arial" w:hAnsi="Arial" w:cs="Arial"/>
          <w:lang w:val="fr-FR"/>
        </w:rPr>
        <w:t xml:space="preserve"> et s’est hissé en quelques années parmi les robots agricoles les plus performants d’Europe. Le succès réside dans le semis ultra précis et le travail de binage qui suit entre et surtout sur le rang. Le </w:t>
      </w:r>
      <w:proofErr w:type="spellStart"/>
      <w:r w:rsidRPr="00962D93">
        <w:rPr>
          <w:rFonts w:ascii="Arial" w:eastAsia="Arial" w:hAnsi="Arial" w:cs="Arial"/>
          <w:lang w:val="fr-FR"/>
        </w:rPr>
        <w:t>FarmDroid</w:t>
      </w:r>
      <w:proofErr w:type="spellEnd"/>
      <w:r w:rsidRPr="00962D93">
        <w:rPr>
          <w:rFonts w:ascii="Arial" w:eastAsia="Arial" w:hAnsi="Arial" w:cs="Arial"/>
          <w:lang w:val="fr-FR"/>
        </w:rPr>
        <w:t xml:space="preserve"> FD20 génère pour des betteraves sucrières en agriculture biologique des avantages économiques évidents, grâce à la forte réduction des coûts de main-d'œuvre concernant le binage manuel. Dans le futur, l’objectif est de pouvoir réduire à un minimum l’utilisation d’herbicides (et d’insecticides), grâce à la mise en œuvre du robot de semis et de binage ultra automatisé à alimentation solaire FD20 et à l’utilisation d’une méthode spéciale </w:t>
      </w:r>
      <w:proofErr w:type="spellStart"/>
      <w:r w:rsidRPr="00962D93">
        <w:rPr>
          <w:rFonts w:ascii="Arial" w:eastAsia="Arial" w:hAnsi="Arial" w:cs="Arial"/>
          <w:lang w:val="fr-FR"/>
        </w:rPr>
        <w:t>SpotSpraying</w:t>
      </w:r>
      <w:proofErr w:type="spellEnd"/>
      <w:r w:rsidRPr="00962D93">
        <w:rPr>
          <w:rFonts w:ascii="Arial" w:eastAsia="Arial" w:hAnsi="Arial" w:cs="Arial"/>
          <w:lang w:val="fr-FR"/>
        </w:rPr>
        <w:t xml:space="preserve">. Les premiers essais sont en cours sur une parcelle d’essai de la ferme expérimentale </w:t>
      </w:r>
      <w:proofErr w:type="spellStart"/>
      <w:r w:rsidRPr="00962D93">
        <w:rPr>
          <w:rFonts w:ascii="Arial" w:eastAsia="Arial" w:hAnsi="Arial" w:cs="Arial"/>
          <w:lang w:val="fr-FR"/>
        </w:rPr>
        <w:t>Südzucker</w:t>
      </w:r>
      <w:proofErr w:type="spellEnd"/>
      <w:r w:rsidRPr="00962D93">
        <w:rPr>
          <w:rFonts w:ascii="Arial" w:eastAsia="Arial" w:hAnsi="Arial" w:cs="Arial"/>
          <w:lang w:val="fr-FR"/>
        </w:rPr>
        <w:t xml:space="preserve"> à </w:t>
      </w:r>
      <w:proofErr w:type="spellStart"/>
      <w:r w:rsidRPr="00962D93">
        <w:rPr>
          <w:rFonts w:ascii="Arial" w:eastAsia="Arial" w:hAnsi="Arial" w:cs="Arial"/>
          <w:lang w:val="fr-FR"/>
        </w:rPr>
        <w:t>Kirschgartshausen</w:t>
      </w:r>
      <w:proofErr w:type="spellEnd"/>
      <w:r w:rsidRPr="00962D93">
        <w:rPr>
          <w:rFonts w:ascii="Arial" w:eastAsia="Arial" w:hAnsi="Arial" w:cs="Arial"/>
          <w:lang w:val="fr-FR"/>
        </w:rPr>
        <w:t xml:space="preserve"> près de Mannheim.</w:t>
      </w:r>
    </w:p>
    <w:p w14:paraId="7C8B94CC" w14:textId="6EB1983B" w:rsid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AMAZONE a développé le </w:t>
      </w:r>
      <w:proofErr w:type="spellStart"/>
      <w:r w:rsidRPr="00962D93">
        <w:rPr>
          <w:rFonts w:ascii="Arial" w:eastAsia="Arial" w:hAnsi="Arial" w:cs="Arial"/>
          <w:lang w:val="fr-FR"/>
        </w:rPr>
        <w:t>FarmDroid</w:t>
      </w:r>
      <w:proofErr w:type="spellEnd"/>
      <w:r w:rsidRPr="00962D93">
        <w:rPr>
          <w:rFonts w:ascii="Arial" w:eastAsia="Arial" w:hAnsi="Arial" w:cs="Arial"/>
          <w:lang w:val="fr-FR"/>
        </w:rPr>
        <w:t xml:space="preserve"> FD20 pour en faire un outil de pulvérisation très précis </w:t>
      </w:r>
      <w:proofErr w:type="spellStart"/>
      <w:r w:rsidRPr="00962D93">
        <w:rPr>
          <w:rFonts w:ascii="Arial" w:eastAsia="Arial" w:hAnsi="Arial" w:cs="Arial"/>
          <w:lang w:val="fr-FR"/>
        </w:rPr>
        <w:t>SpotSpraying</w:t>
      </w:r>
      <w:proofErr w:type="spellEnd"/>
      <w:r w:rsidRPr="00962D93">
        <w:rPr>
          <w:rFonts w:ascii="Arial" w:eastAsia="Arial" w:hAnsi="Arial" w:cs="Arial"/>
          <w:lang w:val="fr-FR"/>
        </w:rPr>
        <w:t xml:space="preserve">. Le projet d’essais avec la société partenaire </w:t>
      </w:r>
      <w:proofErr w:type="spellStart"/>
      <w:r w:rsidRPr="00962D93">
        <w:rPr>
          <w:rFonts w:ascii="Arial" w:eastAsia="Arial" w:hAnsi="Arial" w:cs="Arial"/>
          <w:lang w:val="fr-FR"/>
        </w:rPr>
        <w:t>Südzucker</w:t>
      </w:r>
      <w:proofErr w:type="spellEnd"/>
      <w:r w:rsidRPr="00962D93">
        <w:rPr>
          <w:rFonts w:ascii="Arial" w:eastAsia="Arial" w:hAnsi="Arial" w:cs="Arial"/>
          <w:lang w:val="fr-FR"/>
        </w:rPr>
        <w:t xml:space="preserve"> AG a montré que la culture des betteraves sucrières en </w:t>
      </w:r>
      <w:r w:rsidRPr="00962D93">
        <w:rPr>
          <w:rFonts w:ascii="Arial" w:eastAsia="Arial" w:hAnsi="Arial" w:cs="Arial"/>
          <w:lang w:val="fr-FR"/>
        </w:rPr>
        <w:lastRenderedPageBreak/>
        <w:t>conventionnel est possible avec une réduction de 90 % des herbicides. Pour AMAZONE, ce projet a représenté une étape complémentaire dans le développement des technologies automatisées et dans l’élargissement de la compréhension des potentiels du marché des robots en agriculture.</w:t>
      </w:r>
    </w:p>
    <w:p w14:paraId="2E2A0F30" w14:textId="77777777" w:rsidR="00962D93" w:rsidRPr="00962D93" w:rsidRDefault="00962D93" w:rsidP="00962D93">
      <w:pPr>
        <w:spacing w:after="120" w:line="360" w:lineRule="auto"/>
        <w:ind w:left="567" w:right="1695"/>
        <w:rPr>
          <w:rFonts w:ascii="Arial" w:eastAsia="Arial" w:hAnsi="Arial" w:cs="Arial"/>
          <w:lang w:val="fr-FR"/>
        </w:rPr>
      </w:pPr>
    </w:p>
    <w:p w14:paraId="11D84FA5" w14:textId="77777777" w:rsidR="00962D93" w:rsidRPr="00962D93" w:rsidRDefault="00962D93" w:rsidP="00962D93">
      <w:pPr>
        <w:spacing w:after="120" w:line="360" w:lineRule="auto"/>
        <w:ind w:left="567" w:right="1695"/>
        <w:rPr>
          <w:rFonts w:ascii="Arial" w:eastAsia="Arial" w:hAnsi="Arial" w:cs="Arial"/>
          <w:b/>
          <w:bCs/>
          <w:lang w:val="fr-FR"/>
        </w:rPr>
      </w:pPr>
      <w:r w:rsidRPr="00962D93">
        <w:rPr>
          <w:rFonts w:ascii="Arial" w:eastAsia="Arial" w:hAnsi="Arial" w:cs="Arial"/>
          <w:b/>
          <w:bCs/>
          <w:lang w:val="fr-FR"/>
        </w:rPr>
        <w:t>Nouvelles technologies de précision pour l’agriculture conventionnelle</w:t>
      </w:r>
    </w:p>
    <w:p w14:paraId="32743865" w14:textId="681A3B76" w:rsid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En agriculture conventionnelle, de nouveaux dispositifs sont prometteurs, notamment pour la culture de la betterave sucrière. La bineuse peut inclure le dispositif de pulvérisation localisée. De même, sur pulvérisateur UX, la fonction </w:t>
      </w:r>
      <w:proofErr w:type="spellStart"/>
      <w:r w:rsidRPr="00962D93">
        <w:rPr>
          <w:rFonts w:ascii="Arial" w:eastAsia="Arial" w:hAnsi="Arial" w:cs="Arial"/>
          <w:lang w:val="fr-FR"/>
        </w:rPr>
        <w:t>AmaSelect</w:t>
      </w:r>
      <w:proofErr w:type="spellEnd"/>
      <w:r w:rsidRPr="00962D93">
        <w:rPr>
          <w:rFonts w:ascii="Arial" w:eastAsia="Arial" w:hAnsi="Arial" w:cs="Arial"/>
          <w:lang w:val="fr-FR"/>
        </w:rPr>
        <w:t xml:space="preserve"> </w:t>
      </w:r>
      <w:proofErr w:type="spellStart"/>
      <w:r w:rsidRPr="00962D93">
        <w:rPr>
          <w:rFonts w:ascii="Arial" w:eastAsia="Arial" w:hAnsi="Arial" w:cs="Arial"/>
          <w:lang w:val="fr-FR"/>
        </w:rPr>
        <w:t>Row</w:t>
      </w:r>
      <w:proofErr w:type="spellEnd"/>
      <w:r w:rsidRPr="00962D93">
        <w:rPr>
          <w:rFonts w:ascii="Arial" w:eastAsia="Arial" w:hAnsi="Arial" w:cs="Arial"/>
          <w:lang w:val="fr-FR"/>
        </w:rPr>
        <w:t xml:space="preserve"> permet de traiter uniquement les rangs ou les inter-rangs. Pour aller encore plus loin, l'UX </w:t>
      </w:r>
      <w:proofErr w:type="spellStart"/>
      <w:r w:rsidRPr="00962D93">
        <w:rPr>
          <w:rFonts w:ascii="Arial" w:eastAsia="Arial" w:hAnsi="Arial" w:cs="Arial"/>
          <w:lang w:val="fr-FR"/>
        </w:rPr>
        <w:t>SmartSprayer</w:t>
      </w:r>
      <w:proofErr w:type="spellEnd"/>
      <w:r w:rsidRPr="00962D93">
        <w:rPr>
          <w:rFonts w:ascii="Arial" w:eastAsia="Arial" w:hAnsi="Arial" w:cs="Arial"/>
          <w:lang w:val="fr-FR"/>
        </w:rPr>
        <w:t xml:space="preserve">, qui dispose de caméras embarquées sur la rampe, permet une reconnaissance des adventices "vert sur vert" pour mieux les cibler. </w:t>
      </w:r>
    </w:p>
    <w:p w14:paraId="51681D9F" w14:textId="77777777" w:rsidR="00962D93" w:rsidRPr="00962D93" w:rsidRDefault="00962D93" w:rsidP="00962D93">
      <w:pPr>
        <w:spacing w:after="120" w:line="360" w:lineRule="auto"/>
        <w:ind w:left="567" w:right="1695"/>
        <w:rPr>
          <w:rFonts w:ascii="Arial" w:eastAsia="Arial" w:hAnsi="Arial" w:cs="Arial"/>
          <w:lang w:val="fr-FR"/>
        </w:rPr>
      </w:pPr>
    </w:p>
    <w:p w14:paraId="2FA45129" w14:textId="77777777" w:rsidR="00962D93" w:rsidRPr="00962D93" w:rsidRDefault="00962D93" w:rsidP="00962D93">
      <w:pPr>
        <w:spacing w:after="120" w:line="360" w:lineRule="auto"/>
        <w:ind w:left="567" w:right="1695"/>
        <w:rPr>
          <w:rFonts w:ascii="Arial" w:eastAsia="Arial" w:hAnsi="Arial" w:cs="Arial"/>
          <w:b/>
          <w:bCs/>
          <w:lang w:val="fr-FR"/>
        </w:rPr>
      </w:pPr>
      <w:r w:rsidRPr="00962D93">
        <w:rPr>
          <w:rFonts w:ascii="Arial" w:eastAsia="Arial" w:hAnsi="Arial" w:cs="Arial"/>
          <w:b/>
          <w:bCs/>
          <w:lang w:val="fr-FR"/>
        </w:rPr>
        <w:t xml:space="preserve">Partenariat avec </w:t>
      </w:r>
      <w:proofErr w:type="spellStart"/>
      <w:r w:rsidRPr="00962D93">
        <w:rPr>
          <w:rFonts w:ascii="Arial" w:eastAsia="Arial" w:hAnsi="Arial" w:cs="Arial"/>
          <w:b/>
          <w:bCs/>
          <w:lang w:val="fr-FR"/>
        </w:rPr>
        <w:t>AgXeed</w:t>
      </w:r>
      <w:proofErr w:type="spellEnd"/>
      <w:r w:rsidRPr="00962D93">
        <w:rPr>
          <w:rFonts w:ascii="Arial" w:eastAsia="Arial" w:hAnsi="Arial" w:cs="Arial"/>
          <w:b/>
          <w:bCs/>
          <w:lang w:val="fr-FR"/>
        </w:rPr>
        <w:t xml:space="preserve"> vers le tracteur autonome</w:t>
      </w:r>
    </w:p>
    <w:p w14:paraId="4DCA5CE6" w14:textId="22452AFD" w:rsid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Outre les robots agricoles spécialisés, tels que </w:t>
      </w:r>
      <w:proofErr w:type="spellStart"/>
      <w:r w:rsidRPr="00962D93">
        <w:rPr>
          <w:rFonts w:ascii="Arial" w:eastAsia="Arial" w:hAnsi="Arial" w:cs="Arial"/>
          <w:lang w:val="fr-FR"/>
        </w:rPr>
        <w:t>BoniRob</w:t>
      </w:r>
      <w:proofErr w:type="spellEnd"/>
      <w:r w:rsidRPr="00962D93">
        <w:rPr>
          <w:rFonts w:ascii="Arial" w:eastAsia="Arial" w:hAnsi="Arial" w:cs="Arial"/>
          <w:lang w:val="fr-FR"/>
        </w:rPr>
        <w:t xml:space="preserve"> ou </w:t>
      </w:r>
      <w:proofErr w:type="spellStart"/>
      <w:r w:rsidRPr="00962D93">
        <w:rPr>
          <w:rFonts w:ascii="Arial" w:eastAsia="Arial" w:hAnsi="Arial" w:cs="Arial"/>
          <w:lang w:val="fr-FR"/>
        </w:rPr>
        <w:t>FarmDroid</w:t>
      </w:r>
      <w:proofErr w:type="spellEnd"/>
      <w:r w:rsidRPr="00962D93">
        <w:rPr>
          <w:rFonts w:ascii="Arial" w:eastAsia="Arial" w:hAnsi="Arial" w:cs="Arial"/>
          <w:lang w:val="fr-FR"/>
        </w:rPr>
        <w:t xml:space="preserve"> FD20, l’automatisation du travail classique de traction dans le champ représente un sujet porteur. Pour AMAZONE, l’automatisation des outils portés et surtout des processus de travail au niveau des outils représente le sujet clé du développement. </w:t>
      </w:r>
      <w:proofErr w:type="gramStart"/>
      <w:r w:rsidRPr="00962D93">
        <w:rPr>
          <w:rFonts w:ascii="Arial" w:eastAsia="Arial" w:hAnsi="Arial" w:cs="Arial"/>
          <w:lang w:val="fr-FR"/>
        </w:rPr>
        <w:t>La</w:t>
      </w:r>
      <w:proofErr w:type="gramEnd"/>
      <w:r w:rsidRPr="00962D93">
        <w:rPr>
          <w:rFonts w:ascii="Arial" w:eastAsia="Arial" w:hAnsi="Arial" w:cs="Arial"/>
          <w:lang w:val="fr-FR"/>
        </w:rPr>
        <w:t xml:space="preserve"> tracteur autonome a tout intérêt à rester entre les mains des fabricants de tracteurs ou de jeunes entreprises spécialisées. AMAZONE coopère depuis cette année avec la startup </w:t>
      </w:r>
      <w:proofErr w:type="spellStart"/>
      <w:r w:rsidRPr="00962D93">
        <w:rPr>
          <w:rFonts w:ascii="Arial" w:eastAsia="Arial" w:hAnsi="Arial" w:cs="Arial"/>
          <w:b/>
          <w:bCs/>
          <w:lang w:val="fr-FR"/>
        </w:rPr>
        <w:t>AgXeed</w:t>
      </w:r>
      <w:proofErr w:type="spellEnd"/>
      <w:r w:rsidRPr="00962D93">
        <w:rPr>
          <w:rFonts w:ascii="Arial" w:eastAsia="Arial" w:hAnsi="Arial" w:cs="Arial"/>
          <w:lang w:val="fr-FR"/>
        </w:rPr>
        <w:t xml:space="preserve"> située aux Pays-Bas. AMAZONE considère que l’équipe de développeurs expérimentée d’</w:t>
      </w:r>
      <w:proofErr w:type="spellStart"/>
      <w:r w:rsidRPr="00962D93">
        <w:rPr>
          <w:rFonts w:ascii="Arial" w:eastAsia="Arial" w:hAnsi="Arial" w:cs="Arial"/>
          <w:lang w:val="fr-FR"/>
        </w:rPr>
        <w:t>AgXeed</w:t>
      </w:r>
      <w:proofErr w:type="spellEnd"/>
      <w:r w:rsidRPr="00962D93">
        <w:rPr>
          <w:rFonts w:ascii="Arial" w:eastAsia="Arial" w:hAnsi="Arial" w:cs="Arial"/>
          <w:lang w:val="fr-FR"/>
        </w:rPr>
        <w:t xml:space="preserve"> a choisi les bonnes approches technologiques. Le sujet principal d’</w:t>
      </w:r>
      <w:proofErr w:type="spellStart"/>
      <w:r w:rsidRPr="00962D93">
        <w:rPr>
          <w:rFonts w:ascii="Arial" w:eastAsia="Arial" w:hAnsi="Arial" w:cs="Arial"/>
          <w:lang w:val="fr-FR"/>
        </w:rPr>
        <w:t>AgXeed</w:t>
      </w:r>
      <w:proofErr w:type="spellEnd"/>
      <w:r w:rsidRPr="00962D93">
        <w:rPr>
          <w:rFonts w:ascii="Arial" w:eastAsia="Arial" w:hAnsi="Arial" w:cs="Arial"/>
          <w:lang w:val="fr-FR"/>
        </w:rPr>
        <w:t xml:space="preserve"> est l’engagement en faveur d'interfaces ouvertes et normalisées, que cela soit pour atteler les machines ou pour la communication via ISOBUS, d’autres standards tels que TIM concernent l’électrification et la sécurité. Au final, le client doit pouvoir choisir le meilleur outil et le meilleur véhicule tracteur, comme c’est déjà le cas aujourd’hui, ce qui permet de générer le plus d'innovations grâce à la concurrence.</w:t>
      </w:r>
    </w:p>
    <w:p w14:paraId="528EF7A9" w14:textId="77777777" w:rsidR="00962D93" w:rsidRPr="00962D93" w:rsidRDefault="00962D93" w:rsidP="00962D93">
      <w:pPr>
        <w:spacing w:after="120" w:line="360" w:lineRule="auto"/>
        <w:ind w:left="567" w:right="1695"/>
        <w:rPr>
          <w:rFonts w:ascii="Arial" w:eastAsia="Arial" w:hAnsi="Arial" w:cs="Arial"/>
          <w:lang w:val="fr-FR"/>
        </w:rPr>
      </w:pPr>
    </w:p>
    <w:p w14:paraId="675AB693" w14:textId="77777777" w:rsidR="00962D93" w:rsidRPr="00962D93" w:rsidRDefault="00962D93" w:rsidP="00962D93">
      <w:pPr>
        <w:spacing w:after="120" w:line="360" w:lineRule="auto"/>
        <w:ind w:left="567" w:right="1695"/>
        <w:rPr>
          <w:rFonts w:ascii="Arial" w:eastAsia="Arial" w:hAnsi="Arial" w:cs="Arial"/>
          <w:b/>
          <w:bCs/>
          <w:lang w:val="fr-FR"/>
        </w:rPr>
      </w:pPr>
      <w:r w:rsidRPr="00962D93">
        <w:rPr>
          <w:rFonts w:ascii="Arial" w:eastAsia="Arial" w:hAnsi="Arial" w:cs="Arial"/>
          <w:b/>
          <w:bCs/>
          <w:lang w:val="fr-FR"/>
        </w:rPr>
        <w:lastRenderedPageBreak/>
        <w:t>De l’automatisation à l’autonomisation</w:t>
      </w:r>
    </w:p>
    <w:p w14:paraId="1E1B0922" w14:textId="3D709FE1"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Pour l’utilisation d’outils sans le contrôle visuel de l’homme, il est nécessaire de perfectionner encore l’automatisation et la surveillance. AMAZONE suit depuis des années déjà l’automatisation des processus sur la machine. Les exemples sont l’automatisme de nettoyage du pack Confort plus sur les pulvérisateurs, la surveillance de la qualité d’épandage avec </w:t>
      </w:r>
      <w:proofErr w:type="spellStart"/>
      <w:r w:rsidRPr="00962D93">
        <w:rPr>
          <w:rFonts w:ascii="Arial" w:eastAsia="Arial" w:hAnsi="Arial" w:cs="Arial"/>
          <w:lang w:val="fr-FR"/>
        </w:rPr>
        <w:t>ArgusTwin</w:t>
      </w:r>
      <w:proofErr w:type="spellEnd"/>
      <w:r w:rsidRPr="00962D93">
        <w:rPr>
          <w:rFonts w:ascii="Arial" w:eastAsia="Arial" w:hAnsi="Arial" w:cs="Arial"/>
          <w:lang w:val="fr-FR"/>
        </w:rPr>
        <w:t xml:space="preserve"> ou le système </w:t>
      </w:r>
      <w:proofErr w:type="spellStart"/>
      <w:r w:rsidRPr="00962D93">
        <w:rPr>
          <w:rFonts w:ascii="Arial" w:eastAsia="Arial" w:hAnsi="Arial" w:cs="Arial"/>
          <w:lang w:val="fr-FR"/>
        </w:rPr>
        <w:t>AutoPoint</w:t>
      </w:r>
      <w:proofErr w:type="spellEnd"/>
      <w:r w:rsidRPr="00962D93">
        <w:rPr>
          <w:rFonts w:ascii="Arial" w:eastAsia="Arial" w:hAnsi="Arial" w:cs="Arial"/>
          <w:lang w:val="fr-FR"/>
        </w:rPr>
        <w:t xml:space="preserve"> pour une coupure précise des semoirs en fourrière. </w:t>
      </w:r>
    </w:p>
    <w:p w14:paraId="0E3A2E21" w14:textId="51C000BC" w:rsid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Il est encore difficile de savoir aujourd’hui quelles machines seront les premières à franchir le pas de l'automatisation à l'autonomisation. En plus des défis techniques et juridiques, la question se pose surtout de savoir dans quels segments d’activité l’avantage économique sera le plus marqué.</w:t>
      </w:r>
    </w:p>
    <w:p w14:paraId="4DE90D2E" w14:textId="77777777" w:rsidR="00962D93" w:rsidRPr="00962D93" w:rsidRDefault="00962D93" w:rsidP="00962D93">
      <w:pPr>
        <w:spacing w:after="120" w:line="360" w:lineRule="auto"/>
        <w:ind w:left="567" w:right="1695"/>
        <w:rPr>
          <w:rFonts w:ascii="Arial" w:eastAsia="Arial" w:hAnsi="Arial" w:cs="Arial"/>
          <w:lang w:val="fr-FR"/>
        </w:rPr>
      </w:pPr>
    </w:p>
    <w:p w14:paraId="6908541E" w14:textId="77777777" w:rsidR="00962D93" w:rsidRPr="00962D93" w:rsidRDefault="00962D93" w:rsidP="00962D93">
      <w:pPr>
        <w:spacing w:after="120" w:line="360" w:lineRule="auto"/>
        <w:ind w:left="567" w:right="1695"/>
        <w:rPr>
          <w:rFonts w:ascii="Arial" w:eastAsia="Arial" w:hAnsi="Arial" w:cs="Arial"/>
          <w:b/>
          <w:bCs/>
          <w:lang w:val="fr-FR"/>
        </w:rPr>
      </w:pPr>
      <w:r w:rsidRPr="00962D93">
        <w:rPr>
          <w:rFonts w:ascii="Arial" w:eastAsia="Arial" w:hAnsi="Arial" w:cs="Arial"/>
          <w:b/>
          <w:bCs/>
          <w:lang w:val="fr-FR"/>
        </w:rPr>
        <w:t xml:space="preserve">Autonomie avec le système de culture </w:t>
      </w:r>
      <w:proofErr w:type="spellStart"/>
      <w:r w:rsidRPr="00962D93">
        <w:rPr>
          <w:rFonts w:ascii="Arial" w:eastAsia="Arial" w:hAnsi="Arial" w:cs="Arial"/>
          <w:b/>
          <w:bCs/>
          <w:lang w:val="fr-FR"/>
        </w:rPr>
        <w:t>Controlled-Row-Farming</w:t>
      </w:r>
      <w:proofErr w:type="spellEnd"/>
    </w:p>
    <w:p w14:paraId="7F900293"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En 2020, AMAZONE a lancé avec la filiale SCHMOTZER et le partenaire </w:t>
      </w:r>
      <w:proofErr w:type="spellStart"/>
      <w:r w:rsidRPr="00962D93">
        <w:rPr>
          <w:rFonts w:ascii="Arial" w:eastAsia="Arial" w:hAnsi="Arial" w:cs="Arial"/>
          <w:lang w:val="fr-FR"/>
        </w:rPr>
        <w:t>Agravis</w:t>
      </w:r>
      <w:proofErr w:type="spellEnd"/>
      <w:r w:rsidRPr="00962D93">
        <w:rPr>
          <w:rFonts w:ascii="Arial" w:eastAsia="Arial" w:hAnsi="Arial" w:cs="Arial"/>
          <w:lang w:val="fr-FR"/>
        </w:rPr>
        <w:t xml:space="preserve"> un nouvel essai de culture. Cet essai </w:t>
      </w:r>
      <w:proofErr w:type="spellStart"/>
      <w:r w:rsidRPr="00962D93">
        <w:rPr>
          <w:rFonts w:ascii="Arial" w:eastAsia="Arial" w:hAnsi="Arial" w:cs="Arial"/>
          <w:lang w:val="fr-FR"/>
        </w:rPr>
        <w:t>Controlled-Row-Farming</w:t>
      </w:r>
      <w:proofErr w:type="spellEnd"/>
      <w:r w:rsidRPr="00962D93">
        <w:rPr>
          <w:rFonts w:ascii="Arial" w:eastAsia="Arial" w:hAnsi="Arial" w:cs="Arial"/>
          <w:lang w:val="fr-FR"/>
        </w:rPr>
        <w:t xml:space="preserve"> (CRF) mené à la nouvelle ferme expérimentale </w:t>
      </w:r>
      <w:proofErr w:type="spellStart"/>
      <w:r w:rsidRPr="00962D93">
        <w:rPr>
          <w:rFonts w:ascii="Arial" w:eastAsia="Arial" w:hAnsi="Arial" w:cs="Arial"/>
          <w:lang w:val="fr-FR"/>
        </w:rPr>
        <w:t>Wambergen</w:t>
      </w:r>
      <w:proofErr w:type="spellEnd"/>
      <w:r w:rsidRPr="00962D93">
        <w:rPr>
          <w:rFonts w:ascii="Arial" w:eastAsia="Arial" w:hAnsi="Arial" w:cs="Arial"/>
          <w:lang w:val="fr-FR"/>
        </w:rPr>
        <w:t xml:space="preserve"> chez AMAZONE, à proximité du site de production et du siège social de Hasbergen-Gaste, contribuera au cours des prochaines années à obtenir des connaissances importantes sur de nouveaux itinéraires culturaux. Avec un espacement entre rangs fixe de 50 cm pour toutes les cultures, l’apport des intrants, tels que l’engrais et les produits phytopharmaceutiques, sont réduits grâce à des applications ciblées. L’objectif supplémentaire est de renforcer la biodiversité présente sur la parcelle et de maintenir constant la rentabilité de l’exploitation. Les premiers résultats confirment un rendement constant, même sur les céréales en double rangs avec un écart de 50 cm. Les résultats sont aussi disponibles sous www.controlled-row-farming.de.</w:t>
      </w:r>
    </w:p>
    <w:p w14:paraId="52BFAF06"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Dans une projection économique avec le système CRF pour une exploitation de 300 ha, les économies d’intrant sont gommées par les besoins en main d’œuvre supplémentaire dus au débit de chantier plus faible de machines plus spécifiques. </w:t>
      </w:r>
    </w:p>
    <w:p w14:paraId="1EAA4921" w14:textId="47DE9899"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lastRenderedPageBreak/>
        <w:t>En plus des considérations purement économiques, le temps de travail supplémentaire nécessaire durant la campagne représente un point critique : En agriculture conventionnelle, 476 heures/</w:t>
      </w:r>
      <w:r w:rsidR="00EE03F0">
        <w:rPr>
          <w:rFonts w:ascii="Arial" w:eastAsia="Arial" w:hAnsi="Arial" w:cs="Arial"/>
          <w:lang w:val="fr-FR"/>
        </w:rPr>
        <w:t>an</w:t>
      </w:r>
      <w:r w:rsidRPr="00962D93">
        <w:rPr>
          <w:rFonts w:ascii="Arial" w:eastAsia="Arial" w:hAnsi="Arial" w:cs="Arial"/>
          <w:lang w:val="fr-FR"/>
        </w:rPr>
        <w:t xml:space="preserve"> sont nécessaires pour la fertilisation et la protection phytosanitaire, en système CRF 706 heures/</w:t>
      </w:r>
      <w:r w:rsidR="00EE03F0">
        <w:rPr>
          <w:rFonts w:ascii="Arial" w:eastAsia="Arial" w:hAnsi="Arial" w:cs="Arial"/>
          <w:lang w:val="fr-FR"/>
        </w:rPr>
        <w:t>an</w:t>
      </w:r>
      <w:r w:rsidRPr="00962D93">
        <w:rPr>
          <w:rFonts w:ascii="Arial" w:eastAsia="Arial" w:hAnsi="Arial" w:cs="Arial"/>
          <w:lang w:val="fr-FR"/>
        </w:rPr>
        <w:t xml:space="preserve"> (+ 48 %). En période de manque de main d’œuvre qualifiée, ce facteur est à prendre en compte. A moyen et à long terme, les machines agricoles autonomes en système CRF pourraient prendre en charge certaines tâches. Le système de guidage sur le rang couplé à des machines portées convient tout particulièrement aux systèmes robotisés.</w:t>
      </w:r>
    </w:p>
    <w:p w14:paraId="6109B223" w14:textId="05C44990" w:rsidR="000E0EAB" w:rsidRPr="00781C9D"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Aujourd’hui le système CRF fonctionne avec des tracteurs classiques guidés par RTK, des outils portés automatisés et un conducteur attentif. Dans le futur, les robots agricoles autonomes seront capables d’assumer ces tâches. Chaque étape du processus serait surveillée avec précision. Il est alors aussi possible d’imaginer des vitesses d’avancement plus faible avec des largeurs de travail moins importantes pour réaliser les tâches avec encore plus de précision. Au final, le chef d'exploitation doit consacrer moins de temps à la surveillance des processus de travail standardisés et peut se concentrer sur d'autres tâches.</w:t>
      </w:r>
    </w:p>
    <w:p w14:paraId="21BAC4B8" w14:textId="2AADDFE5" w:rsidR="00781C9D" w:rsidRDefault="00781C9D">
      <w:pPr>
        <w:rPr>
          <w:rFonts w:ascii="Arial" w:eastAsia="Arial" w:hAnsi="Arial" w:cs="Arial"/>
          <w:lang w:val="fr-FR"/>
        </w:rPr>
      </w:pPr>
      <w:r>
        <w:rPr>
          <w:rFonts w:ascii="Arial" w:eastAsia="Arial" w:hAnsi="Arial" w:cs="Arial"/>
          <w:lang w:val="fr-FR"/>
        </w:rPr>
        <w:br w:type="page"/>
      </w:r>
    </w:p>
    <w:p w14:paraId="546B8B91" w14:textId="6F1B31AF" w:rsidR="00070765" w:rsidRDefault="00AD1DC3"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14E0967" wp14:editId="6A7136BE">
            <wp:extent cx="3477600" cy="2880000"/>
            <wp:effectExtent l="0" t="0" r="254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4A6B4D3"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Robot </w:t>
      </w:r>
      <w:proofErr w:type="spellStart"/>
      <w:r w:rsidRPr="00962D93">
        <w:rPr>
          <w:rFonts w:ascii="Arial" w:eastAsia="Arial" w:hAnsi="Arial" w:cs="Arial"/>
          <w:lang w:val="fr-FR"/>
        </w:rPr>
        <w:t>FarmDroid</w:t>
      </w:r>
      <w:proofErr w:type="spellEnd"/>
      <w:r w:rsidRPr="00962D93">
        <w:rPr>
          <w:rFonts w:ascii="Arial" w:eastAsia="Arial" w:hAnsi="Arial" w:cs="Arial"/>
          <w:lang w:val="fr-FR"/>
        </w:rPr>
        <w:t xml:space="preserve"> avec </w:t>
      </w:r>
      <w:proofErr w:type="spellStart"/>
      <w:r w:rsidRPr="00962D93">
        <w:rPr>
          <w:rFonts w:ascii="Arial" w:eastAsia="Arial" w:hAnsi="Arial" w:cs="Arial"/>
          <w:lang w:val="fr-FR"/>
        </w:rPr>
        <w:t>SpotSpraying</w:t>
      </w:r>
      <w:proofErr w:type="spellEnd"/>
      <w:r w:rsidRPr="00962D93">
        <w:rPr>
          <w:rFonts w:ascii="Arial" w:eastAsia="Arial" w:hAnsi="Arial" w:cs="Arial"/>
          <w:lang w:val="fr-FR"/>
        </w:rPr>
        <w:t xml:space="preserve"> AMAZONE</w:t>
      </w:r>
    </w:p>
    <w:p w14:paraId="39867F70" w14:textId="77777777" w:rsidR="00781C9D" w:rsidRDefault="00781C9D" w:rsidP="000E0EAB">
      <w:pPr>
        <w:spacing w:after="120" w:line="360" w:lineRule="auto"/>
        <w:ind w:left="567" w:right="1695"/>
        <w:rPr>
          <w:rFonts w:ascii="Arial" w:eastAsia="Arial" w:hAnsi="Arial" w:cs="Arial"/>
        </w:rPr>
      </w:pPr>
    </w:p>
    <w:p w14:paraId="0AD88C3B" w14:textId="685072E4" w:rsidR="00BD2601" w:rsidRDefault="00BD2601"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15470B0" wp14:editId="1749524A">
            <wp:extent cx="3315600" cy="457324"/>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15600" cy="457324"/>
                    </a:xfrm>
                    <a:prstGeom prst="rect">
                      <a:avLst/>
                    </a:prstGeom>
                  </pic:spPr>
                </pic:pic>
              </a:graphicData>
            </a:graphic>
          </wp:inline>
        </w:drawing>
      </w:r>
    </w:p>
    <w:p w14:paraId="1F974602" w14:textId="750EFC71" w:rsidR="00BD2601" w:rsidRDefault="00BD2601" w:rsidP="000E0EAB">
      <w:pPr>
        <w:spacing w:after="120" w:line="360" w:lineRule="auto"/>
        <w:ind w:left="567" w:right="1695"/>
        <w:rPr>
          <w:rFonts w:ascii="Arial" w:eastAsia="Arial" w:hAnsi="Arial" w:cs="Arial"/>
        </w:rPr>
      </w:pPr>
    </w:p>
    <w:p w14:paraId="77D3B663" w14:textId="77777777" w:rsidR="00781C9D" w:rsidRDefault="00781C9D" w:rsidP="000E0EAB">
      <w:pPr>
        <w:spacing w:after="120" w:line="360" w:lineRule="auto"/>
        <w:ind w:left="567" w:right="1695"/>
        <w:rPr>
          <w:rFonts w:ascii="Arial" w:eastAsia="Arial" w:hAnsi="Arial" w:cs="Arial"/>
        </w:rPr>
      </w:pPr>
    </w:p>
    <w:p w14:paraId="06ACE99A" w14:textId="255C2826" w:rsidR="0073008A"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B7D0B8D" wp14:editId="1E9616DE">
            <wp:extent cx="4053600" cy="2880000"/>
            <wp:effectExtent l="0" t="0" r="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94AD478" w14:textId="56BE6DD3" w:rsidR="00962D93" w:rsidRDefault="00962D93" w:rsidP="00962D93">
      <w:pPr>
        <w:spacing w:after="120" w:line="360" w:lineRule="auto"/>
        <w:ind w:left="567" w:right="1695"/>
        <w:rPr>
          <w:rFonts w:ascii="Arial" w:eastAsia="Arial" w:hAnsi="Arial" w:cs="Arial"/>
          <w:lang w:val="fr-FR"/>
        </w:rPr>
      </w:pPr>
      <w:proofErr w:type="spellStart"/>
      <w:r w:rsidRPr="00962D93">
        <w:rPr>
          <w:rFonts w:ascii="Arial" w:eastAsia="Arial" w:hAnsi="Arial" w:cs="Arial"/>
          <w:lang w:val="fr-FR"/>
        </w:rPr>
        <w:t>Maizerati</w:t>
      </w:r>
      <w:proofErr w:type="spellEnd"/>
      <w:r w:rsidRPr="00962D93">
        <w:rPr>
          <w:rFonts w:ascii="Arial" w:eastAsia="Arial" w:hAnsi="Arial" w:cs="Arial"/>
          <w:lang w:val="fr-FR"/>
        </w:rPr>
        <w:t xml:space="preserve"> de l’Université des sciences appliquées d’Osnabrück remporte le Field </w:t>
      </w:r>
      <w:proofErr w:type="spellStart"/>
      <w:r w:rsidRPr="00962D93">
        <w:rPr>
          <w:rFonts w:ascii="Arial" w:eastAsia="Arial" w:hAnsi="Arial" w:cs="Arial"/>
          <w:lang w:val="fr-FR"/>
        </w:rPr>
        <w:t>Roboter</w:t>
      </w:r>
      <w:proofErr w:type="spellEnd"/>
      <w:r w:rsidRPr="00962D93">
        <w:rPr>
          <w:rFonts w:ascii="Arial" w:eastAsia="Arial" w:hAnsi="Arial" w:cs="Arial"/>
          <w:lang w:val="fr-FR"/>
        </w:rPr>
        <w:t xml:space="preserve"> Event 2002</w:t>
      </w:r>
    </w:p>
    <w:p w14:paraId="60830BBF" w14:textId="2FE46BDA" w:rsidR="0073008A" w:rsidRDefault="00AD1DC3" w:rsidP="0035084D">
      <w:pPr>
        <w:spacing w:after="120" w:line="360" w:lineRule="auto"/>
        <w:ind w:right="1695" w:firstLine="567"/>
        <w:rPr>
          <w:rFonts w:ascii="Arial" w:eastAsia="Arial" w:hAnsi="Arial" w:cs="Arial"/>
        </w:rPr>
      </w:pPr>
      <w:r>
        <w:rPr>
          <w:rFonts w:ascii="Arial" w:eastAsia="Arial" w:hAnsi="Arial" w:cs="Arial"/>
          <w:noProof/>
        </w:rPr>
        <w:lastRenderedPageBreak/>
        <w:drawing>
          <wp:inline distT="0" distB="0" distL="0" distR="0" wp14:anchorId="690A4AEE" wp14:editId="46C07F8D">
            <wp:extent cx="4053600" cy="2880000"/>
            <wp:effectExtent l="0" t="0" r="0"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72265F8"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Le robot agricole </w:t>
      </w:r>
      <w:proofErr w:type="spellStart"/>
      <w:r w:rsidRPr="00962D93">
        <w:rPr>
          <w:rFonts w:ascii="Arial" w:eastAsia="Arial" w:hAnsi="Arial" w:cs="Arial"/>
          <w:lang w:val="fr-FR"/>
        </w:rPr>
        <w:t>BoniRob</w:t>
      </w:r>
      <w:proofErr w:type="spellEnd"/>
      <w:r w:rsidRPr="00962D93">
        <w:rPr>
          <w:rFonts w:ascii="Arial" w:eastAsia="Arial" w:hAnsi="Arial" w:cs="Arial"/>
          <w:lang w:val="fr-FR"/>
        </w:rPr>
        <w:t xml:space="preserve"> à la pointe depuis 2008</w:t>
      </w:r>
    </w:p>
    <w:p w14:paraId="4F116FF7" w14:textId="77777777" w:rsidR="0073008A" w:rsidRPr="00781C9D" w:rsidRDefault="0073008A" w:rsidP="000E0EAB">
      <w:pPr>
        <w:spacing w:after="120" w:line="360" w:lineRule="auto"/>
        <w:ind w:left="567" w:right="1695"/>
        <w:rPr>
          <w:rFonts w:ascii="Arial" w:eastAsia="Arial" w:hAnsi="Arial" w:cs="Arial"/>
          <w:lang w:val="fr-FR"/>
        </w:rPr>
      </w:pPr>
    </w:p>
    <w:p w14:paraId="29D34A24" w14:textId="29D010BC" w:rsidR="0073008A" w:rsidRPr="00781C9D" w:rsidRDefault="0073008A" w:rsidP="000E0EAB">
      <w:pPr>
        <w:spacing w:after="120" w:line="360" w:lineRule="auto"/>
        <w:ind w:left="567" w:right="1695"/>
        <w:rPr>
          <w:rFonts w:ascii="Arial" w:eastAsia="Arial" w:hAnsi="Arial" w:cs="Arial"/>
          <w:lang w:val="fr-FR"/>
        </w:rPr>
      </w:pPr>
    </w:p>
    <w:p w14:paraId="2E1EC4FB" w14:textId="5219047F" w:rsidR="0073008A"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4CE512F" wp14:editId="356A3E2F">
            <wp:extent cx="4428000" cy="2880000"/>
            <wp:effectExtent l="0" t="0" r="4445" b="317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28000" cy="2880000"/>
                    </a:xfrm>
                    <a:prstGeom prst="rect">
                      <a:avLst/>
                    </a:prstGeom>
                  </pic:spPr>
                </pic:pic>
              </a:graphicData>
            </a:graphic>
          </wp:inline>
        </w:drawing>
      </w:r>
    </w:p>
    <w:p w14:paraId="53365FAD"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Le robot </w:t>
      </w:r>
      <w:proofErr w:type="spellStart"/>
      <w:r w:rsidRPr="00962D93">
        <w:rPr>
          <w:rFonts w:ascii="Arial" w:eastAsia="Arial" w:hAnsi="Arial" w:cs="Arial"/>
          <w:lang w:val="fr-FR"/>
        </w:rPr>
        <w:t>FarmDroid</w:t>
      </w:r>
      <w:proofErr w:type="spellEnd"/>
      <w:r w:rsidRPr="00962D93">
        <w:rPr>
          <w:rFonts w:ascii="Arial" w:eastAsia="Arial" w:hAnsi="Arial" w:cs="Arial"/>
          <w:lang w:val="fr-FR"/>
        </w:rPr>
        <w:t xml:space="preserve"> FD20 est équipé d’un système de semis par GPS, d’un outil de binage et d’un système de pulvérisation novateur AMAZONE pour les applications localisées</w:t>
      </w:r>
    </w:p>
    <w:p w14:paraId="5DFD8271" w14:textId="6182036A" w:rsidR="000E0EAB" w:rsidRPr="00781C9D" w:rsidRDefault="000E0EAB" w:rsidP="000E0EAB">
      <w:pPr>
        <w:spacing w:after="120" w:line="360" w:lineRule="auto"/>
        <w:ind w:left="567" w:right="1695"/>
        <w:rPr>
          <w:rFonts w:ascii="Arial" w:eastAsia="Arial" w:hAnsi="Arial" w:cs="Arial"/>
          <w:lang w:val="fr-FR"/>
        </w:rPr>
      </w:pPr>
    </w:p>
    <w:p w14:paraId="53C9D598" w14:textId="01140B21" w:rsidR="000E0EAB" w:rsidRPr="00781C9D" w:rsidRDefault="000E0EAB" w:rsidP="000E0EAB">
      <w:pPr>
        <w:spacing w:after="120" w:line="360" w:lineRule="auto"/>
        <w:ind w:left="567" w:right="1695"/>
        <w:rPr>
          <w:rFonts w:ascii="Arial" w:eastAsia="Arial" w:hAnsi="Arial" w:cs="Arial"/>
          <w:lang w:val="fr-FR"/>
        </w:rPr>
      </w:pPr>
    </w:p>
    <w:p w14:paraId="58A29BDE" w14:textId="0A35A153" w:rsidR="0073008A" w:rsidRDefault="00AD1DC3"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67A9BFC" wp14:editId="62BE1069">
            <wp:extent cx="4428000" cy="2880000"/>
            <wp:effectExtent l="0" t="0" r="4445" b="317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28000" cy="2880000"/>
                    </a:xfrm>
                    <a:prstGeom prst="rect">
                      <a:avLst/>
                    </a:prstGeom>
                  </pic:spPr>
                </pic:pic>
              </a:graphicData>
            </a:graphic>
          </wp:inline>
        </w:drawing>
      </w:r>
    </w:p>
    <w:p w14:paraId="44FAC0C9"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AMAZONE utilise pour les applications ciblées, une carte d’application enregistrant le positionnement GPS des graines de betteraves lors du semis</w:t>
      </w:r>
    </w:p>
    <w:p w14:paraId="78FB9B78" w14:textId="4759795F" w:rsidR="000E0EAB" w:rsidRPr="00781C9D" w:rsidRDefault="000E0EAB" w:rsidP="000E0EAB">
      <w:pPr>
        <w:spacing w:after="120" w:line="360" w:lineRule="auto"/>
        <w:ind w:left="567" w:right="1695"/>
        <w:rPr>
          <w:rFonts w:ascii="Arial" w:eastAsia="Arial" w:hAnsi="Arial" w:cs="Arial"/>
          <w:lang w:val="fr-FR"/>
        </w:rPr>
      </w:pPr>
    </w:p>
    <w:p w14:paraId="1D993565" w14:textId="4E920CD9" w:rsidR="000E0EAB" w:rsidRPr="00781C9D" w:rsidRDefault="000E0EAB" w:rsidP="000E0EAB">
      <w:pPr>
        <w:spacing w:after="120" w:line="360" w:lineRule="auto"/>
        <w:ind w:left="567" w:right="1695"/>
        <w:rPr>
          <w:rFonts w:ascii="Arial" w:eastAsia="Arial" w:hAnsi="Arial" w:cs="Arial"/>
          <w:lang w:val="fr-FR"/>
        </w:rPr>
      </w:pPr>
    </w:p>
    <w:p w14:paraId="5403CAC8" w14:textId="019A5BB5" w:rsidR="0073008A"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9BCD1AC" wp14:editId="17944360">
            <wp:extent cx="4053600" cy="2880000"/>
            <wp:effectExtent l="0" t="0" r="0" b="317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D33FDB3" w14:textId="2E6E3935" w:rsidR="000E0EAB"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Le déchaumeur à dents </w:t>
      </w:r>
      <w:proofErr w:type="spellStart"/>
      <w:r w:rsidRPr="00962D93">
        <w:rPr>
          <w:rFonts w:ascii="Arial" w:eastAsia="Arial" w:hAnsi="Arial" w:cs="Arial"/>
          <w:lang w:val="fr-FR"/>
        </w:rPr>
        <w:t>Cenio</w:t>
      </w:r>
      <w:proofErr w:type="spellEnd"/>
      <w:r w:rsidRPr="00962D93">
        <w:rPr>
          <w:rFonts w:ascii="Arial" w:eastAsia="Arial" w:hAnsi="Arial" w:cs="Arial"/>
          <w:lang w:val="fr-FR"/>
        </w:rPr>
        <w:t xml:space="preserve"> attelé au robot d’</w:t>
      </w:r>
      <w:proofErr w:type="spellStart"/>
      <w:r w:rsidRPr="00962D93">
        <w:rPr>
          <w:rFonts w:ascii="Arial" w:eastAsia="Arial" w:hAnsi="Arial" w:cs="Arial"/>
          <w:lang w:val="fr-FR"/>
        </w:rPr>
        <w:t>AgXeed</w:t>
      </w:r>
      <w:proofErr w:type="spellEnd"/>
    </w:p>
    <w:p w14:paraId="5758D62B" w14:textId="061D086A" w:rsidR="000E0EAB" w:rsidRPr="00781C9D" w:rsidRDefault="000E0EAB" w:rsidP="000E0EAB">
      <w:pPr>
        <w:spacing w:after="120" w:line="360" w:lineRule="auto"/>
        <w:ind w:left="567" w:right="1695"/>
        <w:rPr>
          <w:rFonts w:ascii="Arial" w:eastAsia="Arial" w:hAnsi="Arial" w:cs="Arial"/>
          <w:lang w:val="fr-FR"/>
        </w:rPr>
      </w:pPr>
    </w:p>
    <w:p w14:paraId="22D8875A" w14:textId="67CD4E0D" w:rsidR="000E0EAB" w:rsidRPr="00781C9D" w:rsidRDefault="000E0EAB" w:rsidP="000E0EAB">
      <w:pPr>
        <w:spacing w:after="120" w:line="360" w:lineRule="auto"/>
        <w:ind w:left="567" w:right="1695"/>
        <w:rPr>
          <w:rFonts w:ascii="Arial" w:eastAsia="Arial" w:hAnsi="Arial" w:cs="Arial"/>
          <w:lang w:val="fr-FR"/>
        </w:rPr>
      </w:pPr>
    </w:p>
    <w:p w14:paraId="73F85AB0" w14:textId="666D9758" w:rsidR="0073008A" w:rsidRDefault="00AD1DC3"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553FE96" wp14:editId="152AB476">
            <wp:extent cx="6120000" cy="2109600"/>
            <wp:effectExtent l="0" t="0" r="1905"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F243B25"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Récolte à la ferme expérimentale pour le </w:t>
      </w:r>
      <w:proofErr w:type="spellStart"/>
      <w:r w:rsidRPr="00962D93">
        <w:rPr>
          <w:rFonts w:ascii="Arial" w:eastAsia="Arial" w:hAnsi="Arial" w:cs="Arial"/>
          <w:lang w:val="fr-FR"/>
        </w:rPr>
        <w:t>Controlled</w:t>
      </w:r>
      <w:proofErr w:type="spellEnd"/>
      <w:r w:rsidRPr="00962D93">
        <w:rPr>
          <w:rFonts w:ascii="Arial" w:eastAsia="Arial" w:hAnsi="Arial" w:cs="Arial"/>
          <w:lang w:val="fr-FR"/>
        </w:rPr>
        <w:t xml:space="preserve"> </w:t>
      </w:r>
      <w:proofErr w:type="spellStart"/>
      <w:r w:rsidRPr="00962D93">
        <w:rPr>
          <w:rFonts w:ascii="Arial" w:eastAsia="Arial" w:hAnsi="Arial" w:cs="Arial"/>
          <w:lang w:val="fr-FR"/>
        </w:rPr>
        <w:t>Row</w:t>
      </w:r>
      <w:proofErr w:type="spellEnd"/>
      <w:r w:rsidRPr="00962D93">
        <w:rPr>
          <w:rFonts w:ascii="Arial" w:eastAsia="Arial" w:hAnsi="Arial" w:cs="Arial"/>
          <w:lang w:val="fr-FR"/>
        </w:rPr>
        <w:t xml:space="preserve"> </w:t>
      </w:r>
      <w:proofErr w:type="spellStart"/>
      <w:r w:rsidRPr="00962D93">
        <w:rPr>
          <w:rFonts w:ascii="Arial" w:eastAsia="Arial" w:hAnsi="Arial" w:cs="Arial"/>
          <w:lang w:val="fr-FR"/>
        </w:rPr>
        <w:t>Farming</w:t>
      </w:r>
      <w:proofErr w:type="spellEnd"/>
    </w:p>
    <w:p w14:paraId="4A383811" w14:textId="3876D4A3" w:rsidR="000E0EAB" w:rsidRPr="00781C9D" w:rsidRDefault="000E0EAB" w:rsidP="000E0EAB">
      <w:pPr>
        <w:spacing w:after="120" w:line="360" w:lineRule="auto"/>
        <w:ind w:left="567" w:right="1695"/>
        <w:rPr>
          <w:rFonts w:ascii="Arial" w:eastAsia="Arial" w:hAnsi="Arial" w:cs="Arial"/>
          <w:lang w:val="fr-FR"/>
        </w:rPr>
      </w:pPr>
    </w:p>
    <w:p w14:paraId="41C85026" w14:textId="3C27FE46" w:rsidR="000E0EAB" w:rsidRPr="00781C9D" w:rsidRDefault="000E0EAB" w:rsidP="000E0EAB">
      <w:pPr>
        <w:spacing w:after="120" w:line="360" w:lineRule="auto"/>
        <w:ind w:left="567" w:right="1695"/>
        <w:rPr>
          <w:rFonts w:ascii="Arial" w:eastAsia="Arial" w:hAnsi="Arial" w:cs="Arial"/>
          <w:lang w:val="fr-FR"/>
        </w:rPr>
      </w:pPr>
    </w:p>
    <w:p w14:paraId="655287D6" w14:textId="3F243B00" w:rsidR="0073008A"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BF85726" wp14:editId="486F8375">
            <wp:extent cx="6120000" cy="2109600"/>
            <wp:effectExtent l="0" t="0" r="1905"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A69105B"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L’</w:t>
      </w:r>
      <w:proofErr w:type="spellStart"/>
      <w:r w:rsidRPr="00962D93">
        <w:rPr>
          <w:rFonts w:ascii="Arial" w:eastAsia="Arial" w:hAnsi="Arial" w:cs="Arial"/>
          <w:lang w:val="fr-FR"/>
        </w:rPr>
        <w:t>AgBot</w:t>
      </w:r>
      <w:proofErr w:type="spellEnd"/>
      <w:r w:rsidRPr="00962D93">
        <w:rPr>
          <w:rFonts w:ascii="Arial" w:eastAsia="Arial" w:hAnsi="Arial" w:cs="Arial"/>
          <w:lang w:val="fr-FR"/>
        </w:rPr>
        <w:t xml:space="preserve"> de la société </w:t>
      </w:r>
      <w:proofErr w:type="spellStart"/>
      <w:r w:rsidRPr="00962D93">
        <w:rPr>
          <w:rFonts w:ascii="Arial" w:eastAsia="Arial" w:hAnsi="Arial" w:cs="Arial"/>
          <w:lang w:val="fr-FR"/>
        </w:rPr>
        <w:t>AgXeed</w:t>
      </w:r>
      <w:proofErr w:type="spellEnd"/>
      <w:r w:rsidRPr="00962D93">
        <w:rPr>
          <w:rFonts w:ascii="Arial" w:eastAsia="Arial" w:hAnsi="Arial" w:cs="Arial"/>
          <w:lang w:val="fr-FR"/>
        </w:rPr>
        <w:t xml:space="preserve"> avec sa puissance de 156 </w:t>
      </w:r>
      <w:proofErr w:type="spellStart"/>
      <w:r w:rsidRPr="00962D93">
        <w:rPr>
          <w:rFonts w:ascii="Arial" w:eastAsia="Arial" w:hAnsi="Arial" w:cs="Arial"/>
          <w:lang w:val="fr-FR"/>
        </w:rPr>
        <w:t>ch</w:t>
      </w:r>
      <w:proofErr w:type="spellEnd"/>
      <w:r w:rsidRPr="00962D93">
        <w:rPr>
          <w:rFonts w:ascii="Arial" w:eastAsia="Arial" w:hAnsi="Arial" w:cs="Arial"/>
          <w:lang w:val="fr-FR"/>
        </w:rPr>
        <w:t xml:space="preserve"> et son interface classique 3 points</w:t>
      </w:r>
    </w:p>
    <w:p w14:paraId="6BA6F16E" w14:textId="4A37B0CA" w:rsidR="000E0EAB" w:rsidRPr="00781C9D" w:rsidRDefault="000E0EAB" w:rsidP="000E0EAB">
      <w:pPr>
        <w:spacing w:after="120" w:line="360" w:lineRule="auto"/>
        <w:ind w:left="567" w:right="1695"/>
        <w:rPr>
          <w:rFonts w:ascii="Arial" w:eastAsia="Arial" w:hAnsi="Arial" w:cs="Arial"/>
          <w:lang w:val="fr-FR"/>
        </w:rPr>
      </w:pPr>
    </w:p>
    <w:p w14:paraId="55860209" w14:textId="77777777" w:rsidR="00962D93" w:rsidRPr="00781C9D" w:rsidRDefault="00962D93" w:rsidP="000E0EAB">
      <w:pPr>
        <w:spacing w:after="120" w:line="360" w:lineRule="auto"/>
        <w:ind w:left="567" w:right="1695"/>
        <w:rPr>
          <w:rFonts w:ascii="Arial" w:eastAsia="Arial" w:hAnsi="Arial" w:cs="Arial"/>
          <w:lang w:val="fr-FR"/>
        </w:rPr>
      </w:pPr>
    </w:p>
    <w:p w14:paraId="68987235" w14:textId="519E3ACA" w:rsidR="000E0EAB" w:rsidRDefault="00AD1DC3"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E4227DB" wp14:editId="3098B778">
            <wp:extent cx="4053600" cy="2880000"/>
            <wp:effectExtent l="0" t="0" r="0" b="317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D71C8E0"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Féveroles en double rang</w:t>
      </w:r>
    </w:p>
    <w:p w14:paraId="43FA301A" w14:textId="5BE47433" w:rsidR="000E0EAB" w:rsidRDefault="000E0EAB" w:rsidP="000E0EAB">
      <w:pPr>
        <w:spacing w:after="120" w:line="360" w:lineRule="auto"/>
        <w:ind w:left="567" w:right="1695"/>
        <w:rPr>
          <w:rFonts w:ascii="Arial" w:eastAsia="Arial" w:hAnsi="Arial" w:cs="Arial"/>
        </w:rPr>
      </w:pPr>
    </w:p>
    <w:p w14:paraId="664AB5B2" w14:textId="77777777" w:rsidR="00AD1DC3" w:rsidRDefault="00AD1DC3" w:rsidP="000E0EAB">
      <w:pPr>
        <w:spacing w:after="120" w:line="360" w:lineRule="auto"/>
        <w:ind w:left="567" w:right="1695"/>
        <w:rPr>
          <w:rFonts w:ascii="Arial" w:eastAsia="Arial" w:hAnsi="Arial" w:cs="Arial"/>
        </w:rPr>
      </w:pPr>
    </w:p>
    <w:p w14:paraId="52842116" w14:textId="32DEABC0" w:rsidR="0073008A" w:rsidRDefault="00AD1DC3" w:rsidP="00AD1DC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3C1339A" wp14:editId="16948CA6">
            <wp:extent cx="4053600" cy="2880000"/>
            <wp:effectExtent l="0" t="0" r="0" b="317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F5B219D"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Céréales en double rang avec un écartement de 50 cm</w:t>
      </w:r>
    </w:p>
    <w:p w14:paraId="69CE40C6" w14:textId="2897E35E" w:rsidR="000E0EAB" w:rsidRPr="00781C9D" w:rsidRDefault="000E0EAB" w:rsidP="00962D93">
      <w:pPr>
        <w:spacing w:after="120" w:line="360" w:lineRule="auto"/>
        <w:ind w:right="1695"/>
        <w:rPr>
          <w:rFonts w:ascii="Arial" w:eastAsia="Arial" w:hAnsi="Arial" w:cs="Arial"/>
          <w:lang w:val="fr-FR"/>
        </w:rPr>
      </w:pPr>
    </w:p>
    <w:p w14:paraId="65FA5527" w14:textId="4FA1A85C" w:rsidR="000E0EAB" w:rsidRPr="00781C9D" w:rsidRDefault="000E0EAB" w:rsidP="000E0EAB">
      <w:pPr>
        <w:spacing w:after="120" w:line="360" w:lineRule="auto"/>
        <w:ind w:left="567" w:right="1695"/>
        <w:rPr>
          <w:rFonts w:ascii="Arial" w:eastAsia="Arial" w:hAnsi="Arial" w:cs="Arial"/>
          <w:lang w:val="fr-FR"/>
        </w:rPr>
      </w:pPr>
    </w:p>
    <w:p w14:paraId="1290AD16" w14:textId="2E7DD038" w:rsidR="00DD3C98" w:rsidRDefault="00EE03F0"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BA9C0EC" wp14:editId="368C86A1">
            <wp:extent cx="4896000" cy="2880000"/>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96000" cy="2880000"/>
                    </a:xfrm>
                    <a:prstGeom prst="rect">
                      <a:avLst/>
                    </a:prstGeom>
                  </pic:spPr>
                </pic:pic>
              </a:graphicData>
            </a:graphic>
          </wp:inline>
        </w:drawing>
      </w:r>
    </w:p>
    <w:p w14:paraId="48CB263A" w14:textId="16D2C19D" w:rsidR="00DD3C98" w:rsidRDefault="00DD3C98" w:rsidP="000E0EAB">
      <w:pPr>
        <w:spacing w:after="120" w:line="360" w:lineRule="auto"/>
        <w:ind w:left="567" w:right="1695"/>
        <w:rPr>
          <w:rFonts w:ascii="Arial" w:eastAsia="Arial" w:hAnsi="Arial" w:cs="Arial"/>
        </w:rPr>
      </w:pPr>
    </w:p>
    <w:p w14:paraId="2E5A6201" w14:textId="5C6E7C28" w:rsidR="00AD1DC3" w:rsidRDefault="00AD1DC3" w:rsidP="000E0EAB">
      <w:pPr>
        <w:spacing w:after="120" w:line="360" w:lineRule="auto"/>
        <w:ind w:left="567" w:right="1695"/>
        <w:rPr>
          <w:rFonts w:ascii="Arial" w:eastAsia="Arial" w:hAnsi="Arial" w:cs="Arial"/>
        </w:rPr>
      </w:pPr>
    </w:p>
    <w:p w14:paraId="159DE26D" w14:textId="479AB529" w:rsidR="00AD1DC3"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524B47F" wp14:editId="3FBB49D5">
            <wp:extent cx="3524400" cy="2880000"/>
            <wp:effectExtent l="0" t="0" r="0" b="317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750339B2" w14:textId="77777777" w:rsidR="00962D93" w:rsidRPr="00962D93" w:rsidRDefault="00962D93" w:rsidP="00962D93">
      <w:pPr>
        <w:spacing w:after="120" w:line="360" w:lineRule="auto"/>
        <w:ind w:left="567" w:right="1695"/>
        <w:rPr>
          <w:rFonts w:ascii="Arial" w:eastAsia="Arial" w:hAnsi="Arial" w:cs="Arial"/>
          <w:lang w:val="fr-FR"/>
        </w:rPr>
      </w:pPr>
      <w:r w:rsidRPr="00962D93">
        <w:rPr>
          <w:rFonts w:ascii="Arial" w:eastAsia="Arial" w:hAnsi="Arial" w:cs="Arial"/>
          <w:lang w:val="fr-FR"/>
        </w:rPr>
        <w:t xml:space="preserve">Céréales avec plantes compagnes en système CRF : </w:t>
      </w:r>
      <w:bookmarkStart w:id="0" w:name="_GoBack"/>
      <w:bookmarkEnd w:id="0"/>
      <w:r w:rsidRPr="00962D93">
        <w:rPr>
          <w:rFonts w:ascii="Arial" w:eastAsia="Arial" w:hAnsi="Arial" w:cs="Arial"/>
          <w:lang w:val="fr-FR"/>
        </w:rPr>
        <w:t>Double rang avec un écartement de 50 cm</w:t>
      </w:r>
    </w:p>
    <w:p w14:paraId="1B378CF3" w14:textId="77777777" w:rsidR="00962D93" w:rsidRPr="00962D93" w:rsidRDefault="00962D93" w:rsidP="00962D93">
      <w:pPr>
        <w:spacing w:after="120" w:line="360" w:lineRule="auto"/>
        <w:ind w:left="567" w:right="1695"/>
        <w:rPr>
          <w:rFonts w:ascii="Arial" w:eastAsia="Arial" w:hAnsi="Arial" w:cs="Arial"/>
          <w:i/>
          <w:iCs/>
          <w:lang w:val="fr-FR"/>
        </w:rPr>
      </w:pPr>
      <w:r w:rsidRPr="00962D93">
        <w:rPr>
          <w:rFonts w:ascii="Arial" w:eastAsia="Arial" w:hAnsi="Arial" w:cs="Arial"/>
          <w:i/>
          <w:iCs/>
          <w:lang w:val="fr-FR"/>
        </w:rPr>
        <w:t xml:space="preserve">Copyright : Lothar </w:t>
      </w:r>
      <w:proofErr w:type="spellStart"/>
      <w:r w:rsidRPr="00962D93">
        <w:rPr>
          <w:rFonts w:ascii="Arial" w:eastAsia="Arial" w:hAnsi="Arial" w:cs="Arial"/>
          <w:i/>
          <w:iCs/>
          <w:lang w:val="fr-FR"/>
        </w:rPr>
        <w:t>Rahenkamp</w:t>
      </w:r>
      <w:proofErr w:type="spellEnd"/>
      <w:r w:rsidRPr="00962D93">
        <w:rPr>
          <w:rFonts w:ascii="Arial" w:eastAsia="Arial" w:hAnsi="Arial" w:cs="Arial"/>
          <w:i/>
          <w:iCs/>
          <w:lang w:val="fr-FR"/>
        </w:rPr>
        <w:t xml:space="preserve"> 2019</w:t>
      </w:r>
    </w:p>
    <w:p w14:paraId="07C4C08B" w14:textId="77777777" w:rsidR="000E0EAB" w:rsidRPr="00781C9D" w:rsidRDefault="000E0EAB" w:rsidP="000E0EAB">
      <w:pPr>
        <w:spacing w:after="120" w:line="360" w:lineRule="auto"/>
        <w:ind w:left="567" w:right="1695"/>
        <w:rPr>
          <w:rFonts w:ascii="Arial" w:eastAsia="Arial" w:hAnsi="Arial" w:cs="Arial"/>
          <w:lang w:val="fr-FR"/>
        </w:rPr>
      </w:pPr>
    </w:p>
    <w:p w14:paraId="667CC225" w14:textId="77777777" w:rsidR="000E0EAB" w:rsidRPr="00781C9D" w:rsidRDefault="000E0EAB" w:rsidP="000E0EAB">
      <w:pPr>
        <w:spacing w:after="120" w:line="360" w:lineRule="auto"/>
        <w:ind w:left="567" w:right="1695"/>
        <w:rPr>
          <w:rFonts w:ascii="Arial" w:eastAsia="Arial" w:hAnsi="Arial" w:cs="Arial"/>
          <w:lang w:val="fr-FR"/>
        </w:rPr>
      </w:pPr>
    </w:p>
    <w:p w14:paraId="0B83BB6E" w14:textId="77777777" w:rsidR="00962D93" w:rsidRPr="00781C9D" w:rsidRDefault="00962D93" w:rsidP="00AC6F40">
      <w:pPr>
        <w:tabs>
          <w:tab w:val="left" w:pos="3550"/>
        </w:tabs>
        <w:spacing w:line="360" w:lineRule="auto"/>
        <w:ind w:right="2262"/>
        <w:rPr>
          <w:rFonts w:ascii="Arial" w:hAnsi="Arial" w:cs="Arial"/>
          <w:b/>
          <w:bCs/>
          <w:color w:val="808080" w:themeColor="background1" w:themeShade="80"/>
          <w:sz w:val="20"/>
          <w:szCs w:val="20"/>
          <w:lang w:val="fr-FR"/>
        </w:rPr>
      </w:pPr>
    </w:p>
    <w:p w14:paraId="553A7BB2" w14:textId="4F0B9C9B" w:rsidR="00962D93" w:rsidRPr="00781C9D" w:rsidRDefault="00962D93" w:rsidP="00962D93">
      <w:pPr>
        <w:tabs>
          <w:tab w:val="left" w:pos="3550"/>
        </w:tabs>
        <w:spacing w:line="360" w:lineRule="auto"/>
        <w:ind w:left="567" w:right="2262"/>
        <w:rPr>
          <w:rFonts w:ascii="Arial" w:hAnsi="Arial" w:cs="Arial"/>
          <w:b/>
          <w:bCs/>
          <w:color w:val="808080" w:themeColor="background1" w:themeShade="80"/>
          <w:sz w:val="20"/>
          <w:szCs w:val="20"/>
          <w:lang w:val="fr-FR"/>
        </w:rPr>
      </w:pPr>
      <w:r w:rsidRPr="00781C9D">
        <w:rPr>
          <w:rFonts w:ascii="Arial" w:hAnsi="Arial" w:cs="Arial"/>
          <w:b/>
          <w:bCs/>
          <w:color w:val="808080" w:themeColor="background1" w:themeShade="80"/>
          <w:sz w:val="20"/>
          <w:szCs w:val="20"/>
          <w:lang w:val="fr-FR"/>
        </w:rPr>
        <w:lastRenderedPageBreak/>
        <w:t>A propos de la société AMAZONE</w:t>
      </w:r>
    </w:p>
    <w:p w14:paraId="3FA84F21" w14:textId="77777777" w:rsidR="00962D93" w:rsidRPr="00962D93" w:rsidRDefault="00962D93" w:rsidP="00962D93">
      <w:pPr>
        <w:tabs>
          <w:tab w:val="left" w:pos="3550"/>
        </w:tabs>
        <w:spacing w:line="360" w:lineRule="auto"/>
        <w:ind w:left="567" w:right="2262"/>
        <w:rPr>
          <w:rFonts w:ascii="Arial" w:hAnsi="Arial" w:cs="Arial"/>
          <w:bCs/>
          <w:color w:val="808080" w:themeColor="background1" w:themeShade="80"/>
          <w:sz w:val="20"/>
          <w:szCs w:val="20"/>
          <w:lang w:val="en-GB"/>
        </w:rPr>
      </w:pPr>
      <w:r w:rsidRPr="00781C9D">
        <w:rPr>
          <w:rFonts w:ascii="Arial" w:hAnsi="Arial" w:cs="Arial"/>
          <w:bCs/>
          <w:color w:val="808080" w:themeColor="background1" w:themeShade="80"/>
          <w:sz w:val="20"/>
          <w:szCs w:val="20"/>
          <w:lang w:val="fr-FR"/>
        </w:rPr>
        <w:t xml:space="preserve">Les AMAZONEN-WERKE H. Dreyer SE &amp; Co. KG dont le siège principal se situe à 49205 Hasbergen-Gaste fabriquent des machines agricoles et espaces verts. L’entreprise dirigée par ses propriétaires emploie 1 900 salariés environ sur neuf sites de production différents en Allemagne, France, Russie et Hongrie.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spécialiste pour une "agriculture durable". </w:t>
      </w:r>
      <w:proofErr w:type="spellStart"/>
      <w:r w:rsidRPr="00962D93">
        <w:rPr>
          <w:rFonts w:ascii="Arial" w:hAnsi="Arial" w:cs="Arial"/>
          <w:bCs/>
          <w:color w:val="808080" w:themeColor="background1" w:themeShade="80"/>
          <w:sz w:val="20"/>
          <w:szCs w:val="20"/>
          <w:lang w:val="en-GB"/>
        </w:rPr>
        <w:t>Autres</w:t>
      </w:r>
      <w:proofErr w:type="spellEnd"/>
      <w:r w:rsidRPr="00962D93">
        <w:rPr>
          <w:rFonts w:ascii="Arial" w:hAnsi="Arial" w:cs="Arial"/>
          <w:bCs/>
          <w:color w:val="808080" w:themeColor="background1" w:themeShade="80"/>
          <w:sz w:val="20"/>
          <w:szCs w:val="20"/>
          <w:lang w:val="en-GB"/>
        </w:rPr>
        <w:t xml:space="preserve"> </w:t>
      </w:r>
      <w:proofErr w:type="spellStart"/>
      <w:proofErr w:type="gramStart"/>
      <w:r w:rsidRPr="00962D93">
        <w:rPr>
          <w:rFonts w:ascii="Arial" w:hAnsi="Arial" w:cs="Arial"/>
          <w:bCs/>
          <w:color w:val="808080" w:themeColor="background1" w:themeShade="80"/>
          <w:sz w:val="20"/>
          <w:szCs w:val="20"/>
          <w:lang w:val="en-GB"/>
        </w:rPr>
        <w:t>informations</w:t>
      </w:r>
      <w:proofErr w:type="spellEnd"/>
      <w:r w:rsidRPr="00962D93">
        <w:rPr>
          <w:rFonts w:ascii="Arial" w:hAnsi="Arial" w:cs="Arial"/>
          <w:bCs/>
          <w:color w:val="808080" w:themeColor="background1" w:themeShade="80"/>
          <w:sz w:val="20"/>
          <w:szCs w:val="20"/>
          <w:lang w:val="en-GB"/>
        </w:rPr>
        <w:t> :</w:t>
      </w:r>
      <w:proofErr w:type="gramEnd"/>
      <w:r w:rsidRPr="00962D93">
        <w:rPr>
          <w:rFonts w:ascii="Arial" w:hAnsi="Arial" w:cs="Arial"/>
          <w:bCs/>
          <w:color w:val="808080" w:themeColor="background1" w:themeShade="80"/>
          <w:sz w:val="20"/>
          <w:szCs w:val="20"/>
          <w:lang w:val="en-GB"/>
        </w:rPr>
        <w:t xml:space="preserve"> </w:t>
      </w:r>
      <w:hyperlink r:id="rId21" w:history="1">
        <w:r w:rsidRPr="00962D93">
          <w:rPr>
            <w:rStyle w:val="Hyperlink"/>
            <w:rFonts w:ascii="Arial" w:hAnsi="Arial" w:cs="Arial"/>
            <w:bCs/>
            <w:sz w:val="20"/>
            <w:szCs w:val="20"/>
            <w:lang w:val="en-GB"/>
          </w:rPr>
          <w:t>www.amazone.fr</w:t>
        </w:r>
      </w:hyperlink>
    </w:p>
    <w:p w14:paraId="252D2E94" w14:textId="57BA2B9F" w:rsidR="00A46482" w:rsidRPr="00962D93" w:rsidRDefault="00962D93" w:rsidP="00962D93">
      <w:pPr>
        <w:tabs>
          <w:tab w:val="left" w:pos="3550"/>
        </w:tabs>
        <w:spacing w:line="360" w:lineRule="auto"/>
        <w:ind w:left="567" w:right="2262"/>
        <w:rPr>
          <w:rFonts w:ascii="Arial" w:hAnsi="Arial" w:cs="Arial"/>
          <w:bCs/>
          <w:color w:val="808080" w:themeColor="background1" w:themeShade="80"/>
          <w:sz w:val="20"/>
          <w:szCs w:val="20"/>
          <w:lang w:val="en-GB"/>
        </w:rPr>
      </w:pPr>
      <w:r w:rsidRPr="00962D93">
        <w:rPr>
          <w:rFonts w:ascii="Arial" w:hAnsi="Arial" w:cs="Arial"/>
          <w:bCs/>
          <w:noProof/>
          <w:color w:val="808080" w:themeColor="background1" w:themeShade="80"/>
          <w:sz w:val="20"/>
          <w:szCs w:val="20"/>
        </w:rPr>
        <w:drawing>
          <wp:inline distT="0" distB="0" distL="0" distR="0" wp14:anchorId="0B893478" wp14:editId="29AE9C36">
            <wp:extent cx="241300" cy="241300"/>
            <wp:effectExtent l="0" t="0" r="6350" b="6350"/>
            <wp:docPr id="25" name="Grafik 25" descr="cid:FB_70d43fd1-a841-4de4-bbaa-3e1f495f95d3.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62D93">
        <w:rPr>
          <w:rFonts w:ascii="Arial" w:hAnsi="Arial" w:cs="Arial"/>
          <w:bCs/>
          <w:color w:val="808080" w:themeColor="background1" w:themeShade="80"/>
          <w:sz w:val="20"/>
          <w:szCs w:val="20"/>
          <w:lang w:val="en-GB"/>
        </w:rPr>
        <w:t> </w:t>
      </w:r>
      <w:r w:rsidRPr="00962D93">
        <w:rPr>
          <w:rFonts w:ascii="Arial" w:hAnsi="Arial" w:cs="Arial"/>
          <w:bCs/>
          <w:noProof/>
          <w:color w:val="808080" w:themeColor="background1" w:themeShade="80"/>
          <w:sz w:val="20"/>
          <w:szCs w:val="20"/>
        </w:rPr>
        <w:drawing>
          <wp:inline distT="0" distB="0" distL="0" distR="0" wp14:anchorId="2AAB9B6F" wp14:editId="1476C6AC">
            <wp:extent cx="241300" cy="241300"/>
            <wp:effectExtent l="0" t="0" r="6350" b="6350"/>
            <wp:docPr id="26" name="Grafik 26" descr="cid:IG_efb650a7-31e4-4674-98db-f2d2d5c58dce.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62D93">
        <w:rPr>
          <w:rFonts w:ascii="Arial" w:hAnsi="Arial" w:cs="Arial"/>
          <w:bCs/>
          <w:color w:val="808080" w:themeColor="background1" w:themeShade="80"/>
          <w:sz w:val="20"/>
          <w:szCs w:val="20"/>
          <w:lang w:val="en-GB"/>
        </w:rPr>
        <w:t> </w:t>
      </w:r>
      <w:r w:rsidRPr="00962D93">
        <w:rPr>
          <w:rFonts w:ascii="Arial" w:hAnsi="Arial" w:cs="Arial"/>
          <w:bCs/>
          <w:noProof/>
          <w:color w:val="808080" w:themeColor="background1" w:themeShade="80"/>
          <w:sz w:val="20"/>
          <w:szCs w:val="20"/>
        </w:rPr>
        <w:drawing>
          <wp:inline distT="0" distB="0" distL="0" distR="0" wp14:anchorId="2BB063B1" wp14:editId="28ED416A">
            <wp:extent cx="241300" cy="241300"/>
            <wp:effectExtent l="0" t="0" r="6350" b="6350"/>
            <wp:docPr id="27" name="Grafik 27" descr="cid:YT_e9180d16-5a2b-4618-92e9-22a015f9cafb.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8"/>
                    </pic:cNvPr>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62D93">
        <w:rPr>
          <w:rFonts w:ascii="Arial" w:hAnsi="Arial" w:cs="Arial"/>
          <w:bCs/>
          <w:color w:val="808080" w:themeColor="background1" w:themeShade="80"/>
          <w:sz w:val="20"/>
          <w:szCs w:val="20"/>
          <w:lang w:val="en-GB"/>
        </w:rPr>
        <w:t> </w:t>
      </w:r>
      <w:r w:rsidRPr="00962D93">
        <w:rPr>
          <w:rFonts w:ascii="Arial" w:hAnsi="Arial" w:cs="Arial"/>
          <w:bCs/>
          <w:noProof/>
          <w:color w:val="808080" w:themeColor="background1" w:themeShade="80"/>
          <w:sz w:val="20"/>
          <w:szCs w:val="20"/>
        </w:rPr>
        <w:drawing>
          <wp:inline distT="0" distB="0" distL="0" distR="0" wp14:anchorId="30F33741" wp14:editId="7D9B97D8">
            <wp:extent cx="241300" cy="241300"/>
            <wp:effectExtent l="0" t="0" r="6350" b="6350"/>
            <wp:docPr id="28" name="Grafik 28" descr="cid:LinkedIn_80de4e9c-c7a3-41e3-8e11-063f7eace13d.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31"/>
                    </pic:cNvPr>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62D93">
        <w:rPr>
          <w:rFonts w:ascii="Arial" w:hAnsi="Arial" w:cs="Arial"/>
          <w:bCs/>
          <w:color w:val="808080" w:themeColor="background1" w:themeShade="80"/>
          <w:sz w:val="20"/>
          <w:szCs w:val="20"/>
          <w:lang w:val="en-GB"/>
        </w:rPr>
        <w:t> </w:t>
      </w:r>
      <w:r w:rsidRPr="00962D93">
        <w:rPr>
          <w:rFonts w:ascii="Arial" w:hAnsi="Arial" w:cs="Arial"/>
          <w:bCs/>
          <w:noProof/>
          <w:color w:val="808080" w:themeColor="background1" w:themeShade="80"/>
          <w:sz w:val="20"/>
          <w:szCs w:val="20"/>
        </w:rPr>
        <w:drawing>
          <wp:inline distT="0" distB="0" distL="0" distR="0" wp14:anchorId="551D3480" wp14:editId="5C73F63A">
            <wp:extent cx="241300" cy="241300"/>
            <wp:effectExtent l="0" t="0" r="6350" b="6350"/>
            <wp:docPr id="41" name="Grafik 41" descr="cid:Xing1_e3730686-2953-47a9-9c47-dbaa518a9207.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34"/>
                    </pic:cNvPr>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62D93">
        <w:rPr>
          <w:rFonts w:ascii="Arial" w:hAnsi="Arial" w:cs="Arial"/>
          <w:bCs/>
          <w:color w:val="808080" w:themeColor="background1" w:themeShade="80"/>
          <w:sz w:val="20"/>
          <w:szCs w:val="20"/>
          <w:lang w:val="en-GB"/>
        </w:rPr>
        <w:t> </w:t>
      </w:r>
    </w:p>
    <w:sectPr w:rsidR="00A46482" w:rsidRPr="00962D93"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194F4A" w14:textId="77777777" w:rsidR="006F19F1" w:rsidRDefault="006F19F1">
      <w:r>
        <w:separator/>
      </w:r>
    </w:p>
  </w:endnote>
  <w:endnote w:type="continuationSeparator" w:id="0">
    <w:p w14:paraId="138A17EC" w14:textId="77777777" w:rsidR="006F19F1" w:rsidRDefault="006F19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F5EE9" w14:textId="77777777" w:rsidR="00962D93" w:rsidRPr="0093254A" w:rsidRDefault="00962D93" w:rsidP="00962D93">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81C9D">
                            <w:rPr>
                              <w:rFonts w:ascii="Arial" w:hAnsi="Arial"/>
                              <w:noProof/>
                              <w:sz w:val="20"/>
                            </w:rPr>
                            <w:t>11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81C9D">
                            <w:rPr>
                              <w:rFonts w:ascii="Arial" w:hAnsi="Arial"/>
                              <w:noProof/>
                              <w:sz w:val="20"/>
                            </w:rPr>
                            <w:t>11</w:t>
                          </w:r>
                          <w:r w:rsidRPr="0093254A">
                            <w:rPr>
                              <w:rFonts w:ascii="Arial" w:hAnsi="Arial"/>
                              <w:sz w:val="20"/>
                            </w:rPr>
                            <w:fldChar w:fldCharType="end"/>
                          </w:r>
                        </w:p>
                        <w:p w14:paraId="0F7BE6E8" w14:textId="73B20539"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F5EE9" w14:textId="77777777" w:rsidR="00962D93" w:rsidRPr="0093254A" w:rsidRDefault="00962D93" w:rsidP="00962D93">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81C9D">
                      <w:rPr>
                        <w:rFonts w:ascii="Arial" w:hAnsi="Arial"/>
                        <w:noProof/>
                        <w:sz w:val="20"/>
                      </w:rPr>
                      <w:t>11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81C9D">
                      <w:rPr>
                        <w:rFonts w:ascii="Arial" w:hAnsi="Arial"/>
                        <w:noProof/>
                        <w:sz w:val="20"/>
                      </w:rPr>
                      <w:t>11</w:t>
                    </w:r>
                    <w:r w:rsidRPr="0093254A">
                      <w:rPr>
                        <w:rFonts w:ascii="Arial" w:hAnsi="Arial"/>
                        <w:sz w:val="20"/>
                      </w:rPr>
                      <w:fldChar w:fldCharType="end"/>
                    </w:r>
                  </w:p>
                  <w:p w14:paraId="0F7BE6E8" w14:textId="73B20539"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C3A6165" w14:textId="77777777" w:rsidR="00962D93" w:rsidRPr="0093254A" w:rsidRDefault="00962D93" w:rsidP="00962D93">
                          <w:pPr>
                            <w:spacing w:line="280" w:lineRule="exact"/>
                            <w:rPr>
                              <w:rFonts w:ascii="Arial" w:hAnsi="Arial"/>
                              <w:spacing w:val="2"/>
                              <w:sz w:val="20"/>
                            </w:rPr>
                          </w:pPr>
                          <w:r>
                            <w:rPr>
                              <w:rFonts w:ascii="Arial" w:hAnsi="Arial"/>
                              <w:sz w:val="20"/>
                            </w:rPr>
                            <w:t>AMAZONEN-WERKE H. DREYER SE &amp; Co. KG ∙ Am Amazonenwerk 9–13 ∙ D-49205 Hasbergen-Gaste</w:t>
                          </w:r>
                        </w:p>
                        <w:p w14:paraId="36B71A5C" w14:textId="77777777" w:rsidR="00962D93" w:rsidRPr="00781C9D" w:rsidRDefault="00962D93" w:rsidP="00962D93">
                          <w:pPr>
                            <w:spacing w:line="280" w:lineRule="exact"/>
                            <w:rPr>
                              <w:rFonts w:ascii="Arial" w:hAnsi="Arial"/>
                              <w:spacing w:val="2"/>
                              <w:sz w:val="20"/>
                              <w:lang w:val="fr-FR"/>
                            </w:rPr>
                          </w:pPr>
                          <w:r w:rsidRPr="00781C9D">
                            <w:rPr>
                              <w:rFonts w:ascii="Arial" w:hAnsi="Arial"/>
                              <w:sz w:val="20"/>
                              <w:lang w:val="fr-FR"/>
                            </w:rPr>
                            <w:t>Tél. : +49 (0)5405 501-0 ∙ amazone@amazone.de ∙ www.amazone.fr</w:t>
                          </w:r>
                        </w:p>
                        <w:p w14:paraId="60FD3ABD" w14:textId="7DF07160" w:rsidR="005E0980" w:rsidRPr="00781C9D"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0C3A6165" w14:textId="77777777" w:rsidR="00962D93" w:rsidRPr="0093254A" w:rsidRDefault="00962D93" w:rsidP="00962D93">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36B71A5C" w14:textId="77777777" w:rsidR="00962D93" w:rsidRPr="00EE03F0" w:rsidRDefault="00962D93" w:rsidP="00962D93">
                    <w:pPr>
                      <w:spacing w:line="280" w:lineRule="exact"/>
                      <w:rPr>
                        <w:rFonts w:ascii="Arial" w:hAnsi="Arial"/>
                        <w:spacing w:val="2"/>
                        <w:sz w:val="20"/>
                        <w:lang w:val="en-US"/>
                      </w:rPr>
                    </w:pPr>
                    <w:proofErr w:type="spellStart"/>
                    <w:r w:rsidRPr="00EE03F0">
                      <w:rPr>
                        <w:rFonts w:ascii="Arial" w:hAnsi="Arial"/>
                        <w:sz w:val="20"/>
                        <w:lang w:val="en-US"/>
                      </w:rPr>
                      <w:t>Tél</w:t>
                    </w:r>
                    <w:proofErr w:type="spellEnd"/>
                    <w:r w:rsidRPr="00EE03F0">
                      <w:rPr>
                        <w:rFonts w:ascii="Arial" w:hAnsi="Arial"/>
                        <w:sz w:val="20"/>
                        <w:lang w:val="en-US"/>
                      </w:rPr>
                      <w:t>. : +49 (0)5405 501-0 ∙ amazone@amazone.de ∙ www.amazone.fr</w:t>
                    </w:r>
                  </w:p>
                  <w:p w14:paraId="60FD3ABD" w14:textId="7DF07160" w:rsidR="005E0980" w:rsidRPr="00EE03F0" w:rsidRDefault="005E0980" w:rsidP="006F7755">
                    <w:pPr>
                      <w:spacing w:line="280" w:lineRule="exact"/>
                      <w:rPr>
                        <w:rFonts w:ascii="Arial" w:hAnsi="Arial"/>
                        <w:spacing w:val="2"/>
                        <w:sz w:val="20"/>
                        <w:lang w:val="en-US"/>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407590" w14:textId="77777777" w:rsidR="006F19F1" w:rsidRDefault="006F19F1">
      <w:r>
        <w:separator/>
      </w:r>
    </w:p>
  </w:footnote>
  <w:footnote w:type="continuationSeparator" w:id="0">
    <w:p w14:paraId="778BDE51" w14:textId="77777777" w:rsidR="006F19F1" w:rsidRDefault="006F19F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13BB"/>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96FE9"/>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1ED2"/>
    <w:rsid w:val="000C3026"/>
    <w:rsid w:val="000C3A69"/>
    <w:rsid w:val="000C4227"/>
    <w:rsid w:val="000C4A7B"/>
    <w:rsid w:val="000C700B"/>
    <w:rsid w:val="000D04A4"/>
    <w:rsid w:val="000D07D1"/>
    <w:rsid w:val="000D0EF1"/>
    <w:rsid w:val="000D1FED"/>
    <w:rsid w:val="000D35C6"/>
    <w:rsid w:val="000D431B"/>
    <w:rsid w:val="000D6400"/>
    <w:rsid w:val="000D7D8C"/>
    <w:rsid w:val="000E0EAB"/>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D61C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84D"/>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65EB"/>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473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5D9A"/>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3A2E"/>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19F1"/>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08A"/>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1C9D"/>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80E"/>
    <w:rsid w:val="009529E2"/>
    <w:rsid w:val="0095366E"/>
    <w:rsid w:val="00953945"/>
    <w:rsid w:val="00953E3B"/>
    <w:rsid w:val="00957108"/>
    <w:rsid w:val="00960265"/>
    <w:rsid w:val="0096108D"/>
    <w:rsid w:val="009613BE"/>
    <w:rsid w:val="00962D93"/>
    <w:rsid w:val="00964E5C"/>
    <w:rsid w:val="009675BD"/>
    <w:rsid w:val="00970211"/>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6F40"/>
    <w:rsid w:val="00AC702A"/>
    <w:rsid w:val="00AD0821"/>
    <w:rsid w:val="00AD0A4E"/>
    <w:rsid w:val="00AD1DC3"/>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2601"/>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37D1C"/>
    <w:rsid w:val="00C42AC0"/>
    <w:rsid w:val="00C43705"/>
    <w:rsid w:val="00C448D9"/>
    <w:rsid w:val="00C44ECA"/>
    <w:rsid w:val="00C451A2"/>
    <w:rsid w:val="00C45CCE"/>
    <w:rsid w:val="00C46C05"/>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21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17A"/>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3C98"/>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3F0"/>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342C"/>
    <w:rsid w:val="00F7525F"/>
    <w:rsid w:val="00F8079B"/>
    <w:rsid w:val="00F80F29"/>
    <w:rsid w:val="00F8399A"/>
    <w:rsid w:val="00F852E7"/>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962D9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fr"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A90274-9DB3-4C58-9229-6D70D4393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1236</Words>
  <Characters>7793</Characters>
  <Application>Microsoft Office Word</Application>
  <DocSecurity>0</DocSecurity>
  <Lines>64</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9011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2021-11-18T14:18:00Z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