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5DE650" w14:textId="1F2B27A5" w:rsidR="00EA4015" w:rsidRPr="00EA4015" w:rsidRDefault="00EA4015" w:rsidP="00EA4015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EA4015">
        <w:rPr>
          <w:rFonts w:ascii="Arial" w:hAnsi="Arial" w:cs="Arial"/>
          <w:b/>
          <w:bCs/>
          <w:sz w:val="28"/>
          <w:szCs w:val="28"/>
          <w:lang w:val="ru-RU"/>
        </w:rPr>
        <w:t>Штанга Super-L3 от 39 м до 42 м</w:t>
      </w:r>
      <w:bookmarkStart w:id="0" w:name="_GoBack"/>
      <w:bookmarkEnd w:id="0"/>
    </w:p>
    <w:p w14:paraId="7459497D" w14:textId="77777777" w:rsidR="00EA4015" w:rsidRPr="00EA4015" w:rsidRDefault="00EA4015" w:rsidP="00EA4015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EA4015">
        <w:rPr>
          <w:rFonts w:ascii="Arial" w:hAnsi="Arial" w:cs="Arial"/>
          <w:b/>
          <w:bCs/>
          <w:lang w:val="ru-RU"/>
        </w:rPr>
        <w:t>Ультрапрочность и спокойное положение штанги при большой ширине захвата</w:t>
      </w:r>
    </w:p>
    <w:p w14:paraId="77523A59" w14:textId="77777777" w:rsidR="00070765" w:rsidRPr="00B13773" w:rsidRDefault="00070765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122D33CC" w14:textId="4E6E75F1" w:rsid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 xml:space="preserve">Для высоких требований и большой ширины захвата одновременно с абсолютно спокойным положением штанги AMAZONE разработала штангу Super-L3. При этом AMAZONE следовала хорошо известной философии производства штанг: умный дизайн штанг по канонам авиастроения делает их конструкцию одновременно сверхлегкой и сверхпрочной. </w:t>
      </w:r>
    </w:p>
    <w:p w14:paraId="4C0DF4A0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B28E203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EA4015">
        <w:rPr>
          <w:rFonts w:ascii="Arial" w:eastAsia="Arial" w:hAnsi="Arial" w:cs="Arial"/>
          <w:b/>
          <w:bCs/>
          <w:lang w:val="ru-RU"/>
        </w:rPr>
        <w:t>Штанги с шириной захвата до 42 м</w:t>
      </w:r>
    </w:p>
    <w:p w14:paraId="1A73832E" w14:textId="47E57030" w:rsid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Наряду с известными штангами Super-L3 до 36 м, предлагаются также варианты с большей шириной захвата 39 м, 40 м и 42 м. Штанга может работать и с уменьшенной в точках складывания 12 м, 24 м и 33 м шириной. За счет опциональных редукционных шарниров на наружных сегментах штангу 42 м можно сложить до 40 м или 39 м. Посредством такого специального оснащения штангу 39 м можно уменьшить, например, до 36 м. Одностороннее складывание вплоть до наружного сегмента для объезда препятствий также является возможным. Гибкий выбор ширины захвата и одностороннего складывания штанги, как это бывает только у AMAZONE.</w:t>
      </w:r>
    </w:p>
    <w:p w14:paraId="480DC4DE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C7C3960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EA4015">
        <w:rPr>
          <w:rFonts w:ascii="Arial" w:eastAsia="Arial" w:hAnsi="Arial" w:cs="Arial"/>
          <w:b/>
          <w:bCs/>
          <w:lang w:val="ru-RU"/>
        </w:rPr>
        <w:t>Обширное серийное оснащение</w:t>
      </w:r>
    </w:p>
    <w:p w14:paraId="24B20486" w14:textId="37B69285" w:rsid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 xml:space="preserve">Широкая структура держателей и профилей обеспечивает высокую жесткость и способность штанги выдерживать высокую нагрузку. Шарниры с гидравлическим преднатяжением для отклонения наружного сегмента обеспечивают его спокойное положение, надежно срабатывают при наличии препятствий, затем возвращают сегмент в исходное положение. В итоге достигается абсолютно спокойное положение штанги при любых условиях. Особая изюминка: за счет специального, интегрированного </w:t>
      </w:r>
      <w:r w:rsidRPr="00EA4015">
        <w:rPr>
          <w:rFonts w:ascii="Arial" w:eastAsia="Arial" w:hAnsi="Arial" w:cs="Arial"/>
          <w:lang w:val="ru-RU"/>
        </w:rPr>
        <w:lastRenderedPageBreak/>
        <w:t xml:space="preserve">складывания штанга в транспортном положении обеспечивает компактное положение и не выступает за пределы опрыскивателя. Новые штанги Super-L3 с шириной захвата от 39 м до 42 м серийно оснащены системой активного ведения штанги ContourControl и активного демпфирования штанги SwingStop. </w:t>
      </w:r>
    </w:p>
    <w:p w14:paraId="721FC56A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C644AB1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0E92431E" w14:textId="467A258A" w:rsidR="00EA4015" w:rsidRPr="00EA4015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Ультрапрочная для требований высоких скоростей и максимальной производительности</w:t>
      </w:r>
    </w:p>
    <w:p w14:paraId="1C258F12" w14:textId="01F59C4F" w:rsidR="00EA4015" w:rsidRPr="00EA4015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Очень спокойное положение штанги даже при экстремальных условиях</w:t>
      </w:r>
    </w:p>
    <w:p w14:paraId="67EE6FB7" w14:textId="66B67D66" w:rsidR="00EA4015" w:rsidRPr="00EA4015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Одностороннее складывание</w:t>
      </w:r>
    </w:p>
    <w:p w14:paraId="4140B8F1" w14:textId="06F7AD0D" w:rsidR="00EA4015" w:rsidRPr="00EA4015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Шарниры с гидравлическим преднатяжением для отклонения и надежного срабатывания при наличии препятствий</w:t>
      </w:r>
    </w:p>
    <w:p w14:paraId="6B03B9E2" w14:textId="7D92E211" w:rsidR="00EA4015" w:rsidRPr="00EA4015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Серийно с системой активного ведения штанги ContourControl и активного демпфирования штанги SwingStop</w:t>
      </w:r>
    </w:p>
    <w:p w14:paraId="571E6EE3" w14:textId="0EAC284E" w:rsidR="006707ED" w:rsidRPr="00B13773" w:rsidRDefault="00EA4015" w:rsidP="00EA4015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Прецизионное соблюдение расстояния до целевой поверхности для идеального результата обработки</w:t>
      </w:r>
    </w:p>
    <w:p w14:paraId="4A133943" w14:textId="7EAF73E4" w:rsidR="006707ED" w:rsidRPr="00B13773" w:rsidRDefault="006707ED" w:rsidP="006707ED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2BFDEDC3" w14:textId="77777777" w:rsidR="00EA4015" w:rsidRPr="00B13773" w:rsidRDefault="00EA4015" w:rsidP="006707ED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546B8B91" w14:textId="75526F5C" w:rsidR="00070765" w:rsidRDefault="00EA772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6871D72" wp14:editId="1329D40B">
            <wp:extent cx="3474000" cy="2880000"/>
            <wp:effectExtent l="0" t="0" r="635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02DFC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UX 7601 Super со штангой Super-L3 42 м</w:t>
      </w:r>
    </w:p>
    <w:p w14:paraId="14803D4B" w14:textId="4862EE65" w:rsidR="00070765" w:rsidRPr="00B13773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  <w:lang w:val="en-GB"/>
        </w:rPr>
      </w:pPr>
    </w:p>
    <w:p w14:paraId="166070CF" w14:textId="0CD4800E" w:rsidR="006707ED" w:rsidRPr="00B13773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  <w:lang w:val="en-GB"/>
        </w:rPr>
      </w:pPr>
    </w:p>
    <w:p w14:paraId="4F415E2B" w14:textId="2031908D" w:rsidR="006707ED" w:rsidRDefault="00EA772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8833A48" wp14:editId="23FB941B">
            <wp:extent cx="5014800" cy="2880000"/>
            <wp:effectExtent l="0" t="0" r="1905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EEAD4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Наружный сегмент штанги Super-L3 42 мс гидравлическим преднатяжением</w:t>
      </w:r>
    </w:p>
    <w:p w14:paraId="6FB32E3D" w14:textId="1FD12D9E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CFD67F" w14:textId="5E64A6A5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59DFFB" w14:textId="6A85B6F9" w:rsidR="006707ED" w:rsidRDefault="00EA772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6C9685E" wp14:editId="116B8F53">
            <wp:extent cx="4557600" cy="3240000"/>
            <wp:effectExtent l="0" t="0" r="1905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76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AF196" w14:textId="77777777" w:rsidR="00EA4015" w:rsidRPr="00EA4015" w:rsidRDefault="00EA4015" w:rsidP="00EA4015">
      <w:pPr>
        <w:spacing w:after="120" w:line="360" w:lineRule="auto"/>
        <w:ind w:right="1695" w:firstLine="567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Гидравлическое преднатяжение наружного сегмента</w:t>
      </w:r>
    </w:p>
    <w:p w14:paraId="766FF75C" w14:textId="77777777" w:rsidR="004F6F6B" w:rsidRPr="006707ED" w:rsidRDefault="004F6F6B" w:rsidP="004F6F6B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3B58D88" w14:textId="3C627877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B4480C" w14:textId="54931574" w:rsidR="006707ED" w:rsidRDefault="00EA772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2B2EABD" wp14:editId="3FB874CB">
            <wp:extent cx="3553200" cy="3240000"/>
            <wp:effectExtent l="0" t="0" r="3175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2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0C830" w14:textId="42AAFCB7" w:rsidR="00EA7720" w:rsidRDefault="00EA772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4ADCC2D" wp14:editId="287D37BC">
            <wp:extent cx="6120000" cy="2235600"/>
            <wp:effectExtent l="0" t="0" r="190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F548C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Ширина захвата 42 м в компактно сложенном состоянии для безопасного движения по общественным дорогам</w:t>
      </w:r>
    </w:p>
    <w:p w14:paraId="5D3C0868" w14:textId="631B6195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7B8F3C" w14:textId="1B32BF2D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DCD4AD" w14:textId="10F744F0" w:rsidR="004F6F6B" w:rsidRDefault="00EA7720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91C57C4" wp14:editId="7F936B51">
            <wp:extent cx="4935600" cy="2880000"/>
            <wp:effectExtent l="0" t="0" r="508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7E9B8" w14:textId="7010E4D5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 xml:space="preserve">UX 7601 Super со </w:t>
      </w:r>
      <w:r w:rsidR="00B13773">
        <w:rPr>
          <w:rFonts w:ascii="Arial" w:eastAsia="Arial" w:hAnsi="Arial" w:cs="Arial"/>
          <w:lang w:val="ru-RU"/>
        </w:rPr>
        <w:t>штангой Super-L3 42 м и UX 5201</w:t>
      </w:r>
      <w:r w:rsidR="00B13773">
        <w:rPr>
          <w:rFonts w:ascii="Arial" w:eastAsia="Arial" w:hAnsi="Arial" w:cs="Arial"/>
          <w:lang w:val="ru-RU"/>
        </w:rPr>
        <w:br/>
      </w:r>
      <w:r w:rsidRPr="00EA4015">
        <w:rPr>
          <w:rFonts w:ascii="Arial" w:eastAsia="Arial" w:hAnsi="Arial" w:cs="Arial"/>
          <w:lang w:val="ru-RU"/>
        </w:rPr>
        <w:t>со штангой Super-L3 36 м</w:t>
      </w:r>
    </w:p>
    <w:p w14:paraId="3C3799C3" w14:textId="444876B6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FEF857" w14:textId="1289DB61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B1CD70" w14:textId="3CA2A83F" w:rsidR="004F6F6B" w:rsidRDefault="00EA7720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71D5BCB" wp14:editId="41D37A33">
            <wp:extent cx="4935600" cy="2880000"/>
            <wp:effectExtent l="0" t="0" r="508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1FCB9" w14:textId="77777777" w:rsidR="00EA4015" w:rsidRPr="00EA4015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EA4015">
        <w:rPr>
          <w:rFonts w:ascii="Arial" w:eastAsia="Arial" w:hAnsi="Arial" w:cs="Arial"/>
          <w:lang w:val="ru-RU"/>
        </w:rPr>
        <w:t>UX 7601 Super со штангой Super-L3 42 м: Точное ведение штанги благодаря ContourControl и SwingStop</w:t>
      </w:r>
    </w:p>
    <w:p w14:paraId="12B01E0C" w14:textId="7AB5EFF0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C2B3D7" w14:textId="387A0550" w:rsidR="004F6F6B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2AAF78" w14:textId="36ACECD5" w:rsidR="004F6F6B" w:rsidRDefault="00EA4015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30669B2" wp14:editId="2CDD59CD">
            <wp:extent cx="6120000" cy="1875600"/>
            <wp:effectExtent l="0" t="0" r="190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CC679" w14:textId="77777777" w:rsidR="00EA4015" w:rsidRPr="00B13773" w:rsidRDefault="00EA4015" w:rsidP="00EA4015">
      <w:pPr>
        <w:spacing w:after="120" w:line="360" w:lineRule="auto"/>
        <w:ind w:left="567" w:right="1695"/>
        <w:rPr>
          <w:rFonts w:ascii="Arial" w:eastAsia="Arial" w:hAnsi="Arial" w:cs="Arial"/>
          <w:bCs/>
          <w:lang w:val="ru-RU"/>
        </w:rPr>
      </w:pPr>
      <w:r w:rsidRPr="00B13773">
        <w:rPr>
          <w:rFonts w:ascii="Arial" w:eastAsia="Arial" w:hAnsi="Arial" w:cs="Arial"/>
          <w:bCs/>
          <w:lang w:val="ru-RU"/>
        </w:rPr>
        <w:t>Ширина захвата штанги Super-L3</w:t>
      </w:r>
    </w:p>
    <w:p w14:paraId="5B68B333" w14:textId="77777777" w:rsidR="004F6F6B" w:rsidRPr="006707ED" w:rsidRDefault="004F6F6B" w:rsidP="006707E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DDA0495" w14:textId="13FF30C2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FE326E" w14:textId="15E18965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609C98" w14:textId="5B95A082" w:rsidR="006707ED" w:rsidRDefault="006707E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3B8C39" w14:textId="057F16E4" w:rsidR="00CC50FE" w:rsidRDefault="00CC50F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6BF053" w14:textId="77777777" w:rsidR="00EA4015" w:rsidRPr="00B13773" w:rsidRDefault="00EA4015" w:rsidP="00EA4015">
      <w:pPr>
        <w:tabs>
          <w:tab w:val="left" w:pos="3550"/>
        </w:tabs>
        <w:spacing w:line="360" w:lineRule="auto"/>
        <w:ind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5DEF50DB" w14:textId="77777777" w:rsidR="00EA4015" w:rsidRPr="00B13773" w:rsidRDefault="00EA4015" w:rsidP="00EA4015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lastRenderedPageBreak/>
        <w:t>Об</w:t>
      </w:r>
      <w:proofErr w:type="spellEnd"/>
      <w:r w:rsidRPr="00B1377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AMAZONE</w:t>
      </w:r>
    </w:p>
    <w:p w14:paraId="40FDBDF2" w14:textId="77777777" w:rsidR="00EA4015" w:rsidRPr="00EA4015" w:rsidRDefault="00EA4015" w:rsidP="00EA4015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AMAZONEN-WERKE H. Dreyer SE &amp; Co. KG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49205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>-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Гасте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1.900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2019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SCHMOTZER Hacktechnik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AMAZONE.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"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" </w:t>
      </w:r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B13773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EA4015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6" w:history="1">
        <w:r w:rsidRPr="00EA4015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EA4015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616CC554" w14:textId="77777777" w:rsidR="00EA4015" w:rsidRPr="00EA4015" w:rsidRDefault="00EA4015" w:rsidP="00EA4015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EA4015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4DB0E3F" wp14:editId="02BE3B7E">
            <wp:extent cx="241300" cy="241300"/>
            <wp:effectExtent l="0" t="0" r="6350" b="6350"/>
            <wp:docPr id="27" name="Grafik 27" descr="cid:FB_70d43fd1-a841-4de4-bbaa-3e1f495f95d3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EA4015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56FCF184" wp14:editId="40CA3D42">
            <wp:extent cx="241300" cy="241300"/>
            <wp:effectExtent l="0" t="0" r="6350" b="6350"/>
            <wp:docPr id="28" name="Grafik 28" descr="cid:IG_efb650a7-31e4-4674-98db-f2d2d5c58dce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EA4015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99CD176" wp14:editId="001C7676">
            <wp:extent cx="241300" cy="241300"/>
            <wp:effectExtent l="0" t="0" r="6350" b="6350"/>
            <wp:docPr id="29" name="Grafik 29" descr="cid:YT_e9180d16-5a2b-4618-92e9-22a015f9cafb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EA4015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5EF93122" wp14:editId="18DEBBE6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EA4015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33DB208D" wp14:editId="787C8B53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015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p w14:paraId="252D2E94" w14:textId="28AA4CEB" w:rsidR="00A46482" w:rsidRDefault="00A46482" w:rsidP="00CC50FE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2F9724" w14:textId="77777777" w:rsidR="0098080F" w:rsidRDefault="0098080F">
      <w:r>
        <w:separator/>
      </w:r>
    </w:p>
  </w:endnote>
  <w:endnote w:type="continuationSeparator" w:id="0">
    <w:p w14:paraId="0F739C62" w14:textId="77777777" w:rsidR="0098080F" w:rsidRDefault="009808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FB0F57" w14:textId="77777777" w:rsidR="00EA4015" w:rsidRPr="0093254A" w:rsidRDefault="00EA4015" w:rsidP="00EA401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13773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13773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30864B1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AFB0F57" w14:textId="77777777" w:rsidR="00EA4015" w:rsidRPr="0093254A" w:rsidRDefault="00EA4015" w:rsidP="00EA401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13773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13773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30864B1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B4CF721" w14:textId="77777777" w:rsidR="00EA4015" w:rsidRPr="0093254A" w:rsidRDefault="00EA4015" w:rsidP="00EA401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-Gaste</w:t>
                          </w:r>
                        </w:p>
                        <w:p w14:paraId="12B1705A" w14:textId="77777777" w:rsidR="00EA4015" w:rsidRPr="007B10AB" w:rsidRDefault="00EA4015" w:rsidP="00EA401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Телефон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+49 (0)5405 501-0 ∙ amazone@amazone.de ∙ www.amazone.ru</w:t>
                          </w:r>
                        </w:p>
                        <w:p w14:paraId="60FD3ABD" w14:textId="701045A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BhULv5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14:paraId="3B4CF721" w14:textId="77777777" w:rsidR="00EA4015" w:rsidRPr="0093254A" w:rsidRDefault="00EA4015" w:rsidP="00EA401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12B1705A" w14:textId="77777777" w:rsidR="00EA4015" w:rsidRPr="007B10AB" w:rsidRDefault="00EA4015" w:rsidP="00EA401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701045A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213208" w14:textId="77777777" w:rsidR="0098080F" w:rsidRDefault="0098080F">
      <w:r>
        <w:separator/>
      </w:r>
    </w:p>
  </w:footnote>
  <w:footnote w:type="continuationSeparator" w:id="0">
    <w:p w14:paraId="503CD81C" w14:textId="77777777" w:rsidR="0098080F" w:rsidRDefault="0098080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013527"/>
    <w:multiLevelType w:val="hybridMultilevel"/>
    <w:tmpl w:val="C590CBF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FE114B"/>
    <w:multiLevelType w:val="hybridMultilevel"/>
    <w:tmpl w:val="367ED1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4E6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4F6F6B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7ED"/>
    <w:rsid w:val="00670B1E"/>
    <w:rsid w:val="0067189D"/>
    <w:rsid w:val="00672253"/>
    <w:rsid w:val="00672387"/>
    <w:rsid w:val="006725D6"/>
    <w:rsid w:val="00673AC6"/>
    <w:rsid w:val="00674639"/>
    <w:rsid w:val="0067511C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080F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773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50FE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6D2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009E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4015"/>
    <w:rsid w:val="00EA63A7"/>
    <w:rsid w:val="00EA6DCE"/>
    <w:rsid w:val="00EA76FC"/>
    <w:rsid w:val="00EA7720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EA40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r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386808-5373-4269-8E9C-2CF190958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466</Words>
  <Characters>3165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3624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2021-08-03T08:21:00Z</dcterms:created>
  <dcterms:modified xsi:type="dcterms:W3CDTF">2021-10-11T12:53:00Z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