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DD8B33" w14:textId="623C8291" w:rsidR="00FC5253" w:rsidRPr="00FC5253" w:rsidRDefault="00FC5253" w:rsidP="00FC5253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FC5253">
        <w:rPr>
          <w:rFonts w:ascii="Arial" w:hAnsi="Arial" w:cs="Arial"/>
          <w:b/>
          <w:bCs/>
          <w:sz w:val="28"/>
          <w:szCs w:val="28"/>
          <w:lang w:val="ru-RU"/>
        </w:rPr>
        <w:t xml:space="preserve">Ножевой каток как дополнительный инструмент для прицепной посевной комбинации </w:t>
      </w:r>
      <w:proofErr w:type="spellStart"/>
      <w:r w:rsidRPr="00FC5253">
        <w:rPr>
          <w:rFonts w:ascii="Arial" w:hAnsi="Arial" w:cs="Arial"/>
          <w:b/>
          <w:bCs/>
          <w:sz w:val="28"/>
          <w:szCs w:val="28"/>
          <w:lang w:val="ru-RU"/>
        </w:rPr>
        <w:t>Cirrus</w:t>
      </w:r>
      <w:proofErr w:type="spellEnd"/>
      <w:r w:rsidRPr="00FC5253">
        <w:rPr>
          <w:rFonts w:ascii="Arial" w:hAnsi="Arial" w:cs="Arial"/>
          <w:b/>
          <w:bCs/>
          <w:sz w:val="28"/>
          <w:szCs w:val="28"/>
          <w:lang w:val="ru-RU"/>
        </w:rPr>
        <w:t xml:space="preserve"> </w:t>
      </w:r>
      <w:proofErr w:type="gramStart"/>
      <w:r w:rsidRPr="00FC5253">
        <w:rPr>
          <w:rFonts w:ascii="Arial" w:hAnsi="Arial" w:cs="Arial"/>
          <w:b/>
          <w:bCs/>
          <w:sz w:val="28"/>
          <w:szCs w:val="28"/>
          <w:lang w:val="ru-RU"/>
        </w:rPr>
        <w:t>6003-2</w:t>
      </w:r>
      <w:proofErr w:type="gramEnd"/>
    </w:p>
    <w:p w14:paraId="670A0E42" w14:textId="77777777" w:rsidR="00FC5253" w:rsidRPr="00FC5253" w:rsidRDefault="00FC5253" w:rsidP="00FC5253">
      <w:pPr>
        <w:spacing w:line="360" w:lineRule="auto"/>
        <w:ind w:left="567" w:right="1695"/>
        <w:rPr>
          <w:rFonts w:ascii="Arial" w:hAnsi="Arial" w:cs="Arial"/>
          <w:b/>
          <w:bCs/>
          <w:lang w:val="ru-RU"/>
        </w:rPr>
      </w:pPr>
      <w:r w:rsidRPr="00FC5253">
        <w:rPr>
          <w:rFonts w:ascii="Arial" w:hAnsi="Arial" w:cs="Arial"/>
          <w:b/>
          <w:bCs/>
          <w:lang w:val="ru-RU"/>
        </w:rPr>
        <w:t>Сокращение числа рабочих операций позволяет сохранять почвенную влагу, экономить время и деньги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43E37930" w14:textId="79D9D04A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FC5253">
        <w:rPr>
          <w:rFonts w:ascii="Arial" w:eastAsia="Arial" w:hAnsi="Arial" w:cs="Arial"/>
          <w:b/>
          <w:bCs/>
          <w:lang w:val="ru-RU"/>
        </w:rPr>
        <w:t xml:space="preserve">Ножевой каток для </w:t>
      </w:r>
      <w:proofErr w:type="spellStart"/>
      <w:r w:rsidRPr="00FC5253">
        <w:rPr>
          <w:rFonts w:ascii="Arial" w:eastAsia="Arial" w:hAnsi="Arial" w:cs="Arial"/>
          <w:b/>
          <w:bCs/>
          <w:lang w:val="ru-RU"/>
        </w:rPr>
        <w:t>Cirrus</w:t>
      </w:r>
      <w:proofErr w:type="spellEnd"/>
      <w:r w:rsidRPr="00FC5253">
        <w:rPr>
          <w:rFonts w:ascii="Arial" w:eastAsia="Arial" w:hAnsi="Arial" w:cs="Arial"/>
          <w:b/>
          <w:bCs/>
          <w:lang w:val="ru-RU"/>
        </w:rPr>
        <w:t xml:space="preserve"> </w:t>
      </w:r>
      <w:proofErr w:type="gramStart"/>
      <w:r w:rsidRPr="00FC5253">
        <w:rPr>
          <w:rFonts w:ascii="Arial" w:eastAsia="Arial" w:hAnsi="Arial" w:cs="Arial"/>
          <w:b/>
          <w:bCs/>
          <w:lang w:val="ru-RU"/>
        </w:rPr>
        <w:t>6003-2</w:t>
      </w:r>
      <w:proofErr w:type="gramEnd"/>
      <w:r w:rsidRPr="00FC5253">
        <w:rPr>
          <w:rFonts w:ascii="Arial" w:eastAsia="Arial" w:hAnsi="Arial" w:cs="Arial"/>
          <w:b/>
          <w:bCs/>
          <w:lang w:val="ru-RU"/>
        </w:rPr>
        <w:t xml:space="preserve"> – уникально</w:t>
      </w:r>
    </w:p>
    <w:p w14:paraId="08AD0108" w14:textId="3418A669" w:rsid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 xml:space="preserve">С настоящего момента AMAZONE предлагает ножевой каток как дополнительный инструмент для складывающейся прицепной посевной комбинации </w:t>
      </w:r>
      <w:proofErr w:type="spellStart"/>
      <w:r w:rsidRPr="00FC5253">
        <w:rPr>
          <w:rFonts w:ascii="Arial" w:eastAsia="Arial" w:hAnsi="Arial" w:cs="Arial"/>
          <w:lang w:val="ru-RU"/>
        </w:rPr>
        <w:t>Cirrus</w:t>
      </w:r>
      <w:proofErr w:type="spellEnd"/>
      <w:r w:rsidRPr="00FC5253">
        <w:rPr>
          <w:rFonts w:ascii="Arial" w:eastAsia="Arial" w:hAnsi="Arial" w:cs="Arial"/>
          <w:lang w:val="ru-RU"/>
        </w:rPr>
        <w:t xml:space="preserve"> </w:t>
      </w:r>
      <w:proofErr w:type="gramStart"/>
      <w:r w:rsidRPr="00FC5253">
        <w:rPr>
          <w:rFonts w:ascii="Arial" w:eastAsia="Arial" w:hAnsi="Arial" w:cs="Arial"/>
          <w:lang w:val="ru-RU"/>
        </w:rPr>
        <w:t>6003-2</w:t>
      </w:r>
      <w:proofErr w:type="gramEnd"/>
      <w:r w:rsidRPr="00FC5253">
        <w:rPr>
          <w:rFonts w:ascii="Arial" w:eastAsia="Arial" w:hAnsi="Arial" w:cs="Arial"/>
          <w:lang w:val="ru-RU"/>
        </w:rPr>
        <w:t>. Конструкция катка с закрытым сердечником и V-образным расположением поворотных ножей является уникальной. Ножевой каток обеспечивает дополнительное крошение комковатой почвы и интенсивное измельчение пожнивных остатков. Промежуточные культуры и стоячая стерня срезаются поперек направления движения. Сокращение числа рабочих операций позволяет экономить рабочее время и ограничивает испарение дефицитной почвенной влаги.</w:t>
      </w:r>
    </w:p>
    <w:p w14:paraId="30B4E9FB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00D342B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FC5253">
        <w:rPr>
          <w:rFonts w:ascii="Arial" w:eastAsia="Arial" w:hAnsi="Arial" w:cs="Arial"/>
          <w:b/>
          <w:bCs/>
          <w:lang w:val="ru-RU"/>
        </w:rPr>
        <w:t xml:space="preserve">Многообразие случаев применения посевной комбинации </w:t>
      </w:r>
      <w:proofErr w:type="spellStart"/>
      <w:r w:rsidRPr="00FC5253">
        <w:rPr>
          <w:rFonts w:ascii="Arial" w:eastAsia="Arial" w:hAnsi="Arial" w:cs="Arial"/>
          <w:b/>
          <w:bCs/>
          <w:lang w:val="ru-RU"/>
        </w:rPr>
        <w:t>Cirrus</w:t>
      </w:r>
      <w:proofErr w:type="spellEnd"/>
      <w:r w:rsidRPr="00FC5253">
        <w:rPr>
          <w:rFonts w:ascii="Arial" w:eastAsia="Arial" w:hAnsi="Arial" w:cs="Arial"/>
          <w:b/>
          <w:bCs/>
          <w:lang w:val="ru-RU"/>
        </w:rPr>
        <w:t xml:space="preserve"> в сочетании с ножевым катком</w:t>
      </w:r>
    </w:p>
    <w:p w14:paraId="45975287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 xml:space="preserve">При возделывании зерновых по подсолнечнику длинные стебли срезаются поперек и за счет дисков </w:t>
      </w:r>
      <w:proofErr w:type="spellStart"/>
      <w:r w:rsidRPr="00FC5253">
        <w:rPr>
          <w:rFonts w:ascii="Arial" w:eastAsia="Arial" w:hAnsi="Arial" w:cs="Arial"/>
          <w:lang w:val="ru-RU"/>
        </w:rPr>
        <w:t>Minimum-TillDisc</w:t>
      </w:r>
      <w:proofErr w:type="spellEnd"/>
      <w:r w:rsidRPr="00FC5253">
        <w:rPr>
          <w:rFonts w:ascii="Arial" w:eastAsia="Arial" w:hAnsi="Arial" w:cs="Arial"/>
          <w:lang w:val="ru-RU"/>
        </w:rPr>
        <w:t xml:space="preserve"> распределяются в продольном направлении. Точность укладки за счет этого значительно повышается, поскольку </w:t>
      </w:r>
      <w:proofErr w:type="spellStart"/>
      <w:r w:rsidRPr="00FC5253">
        <w:rPr>
          <w:rFonts w:ascii="Arial" w:eastAsia="Arial" w:hAnsi="Arial" w:cs="Arial"/>
          <w:lang w:val="ru-RU"/>
        </w:rPr>
        <w:t>выглубления</w:t>
      </w:r>
      <w:proofErr w:type="spellEnd"/>
      <w:r w:rsidRPr="00FC5253">
        <w:rPr>
          <w:rFonts w:ascii="Arial" w:eastAsia="Arial" w:hAnsi="Arial" w:cs="Arial"/>
          <w:lang w:val="ru-RU"/>
        </w:rPr>
        <w:t xml:space="preserve"> высевающего сошника из-за пожнивных остатков не происходит.</w:t>
      </w:r>
    </w:p>
    <w:p w14:paraId="5945D717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 xml:space="preserve">Равномерное измельчение и заделка кукурузной стерни после уборки кукурузы способствуют улучшению гигиены поля. Ножевой каток на </w:t>
      </w:r>
      <w:proofErr w:type="spellStart"/>
      <w:r w:rsidRPr="00FC5253">
        <w:rPr>
          <w:rFonts w:ascii="Arial" w:eastAsia="Arial" w:hAnsi="Arial" w:cs="Arial"/>
          <w:lang w:val="ru-RU"/>
        </w:rPr>
        <w:t>Cirrus</w:t>
      </w:r>
      <w:proofErr w:type="spellEnd"/>
      <w:r w:rsidRPr="00FC5253">
        <w:rPr>
          <w:rFonts w:ascii="Arial" w:eastAsia="Arial" w:hAnsi="Arial" w:cs="Arial"/>
          <w:lang w:val="ru-RU"/>
        </w:rPr>
        <w:t xml:space="preserve"> </w:t>
      </w:r>
      <w:proofErr w:type="gramStart"/>
      <w:r w:rsidRPr="00FC5253">
        <w:rPr>
          <w:rFonts w:ascii="Arial" w:eastAsia="Arial" w:hAnsi="Arial" w:cs="Arial"/>
          <w:lang w:val="ru-RU"/>
        </w:rPr>
        <w:t>6003-2</w:t>
      </w:r>
      <w:proofErr w:type="gramEnd"/>
      <w:r w:rsidRPr="00FC5253">
        <w:rPr>
          <w:rFonts w:ascii="Arial" w:eastAsia="Arial" w:hAnsi="Arial" w:cs="Arial"/>
          <w:lang w:val="ru-RU"/>
        </w:rPr>
        <w:t xml:space="preserve"> отменяет дополнительный проход мульчирующего орудия, катка или дисковой бороны для лущения стерни.</w:t>
      </w:r>
    </w:p>
    <w:p w14:paraId="67596339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 xml:space="preserve">При прямом посеве по промежуточной культуре ножевой каток улучшает результат работы. Промежуточная культура за один проход подвергается интенсивной обработке и при необходимости заделывается в почву. </w:t>
      </w:r>
    </w:p>
    <w:p w14:paraId="6B4061B0" w14:textId="278101E0" w:rsid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lastRenderedPageBreak/>
        <w:t>Комбинация рабочих операций сокращает количество необходимых проходов на поле. Обеспечивается щадящий для структуры почвы режим и экономия затрат.</w:t>
      </w:r>
    </w:p>
    <w:p w14:paraId="1B31B0FD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FF090EE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b/>
          <w:bCs/>
          <w:lang w:val="ru-RU"/>
        </w:rPr>
        <w:t>Экстремальная устойчивость и отсутствие технического обслуживания</w:t>
      </w:r>
    </w:p>
    <w:p w14:paraId="6AF4B4D4" w14:textId="5C5F9FBE" w:rsid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 xml:space="preserve">Технически Ножевой каток выделяется за счет экстремальной устойчивости. Отличительными особенностями являются, в частности, прочные подшипники катка и изготовленные из </w:t>
      </w:r>
      <w:proofErr w:type="spellStart"/>
      <w:r w:rsidRPr="00FC5253">
        <w:rPr>
          <w:rFonts w:ascii="Arial" w:eastAsia="Arial" w:hAnsi="Arial" w:cs="Arial"/>
          <w:lang w:val="ru-RU"/>
        </w:rPr>
        <w:t>бористой</w:t>
      </w:r>
      <w:proofErr w:type="spellEnd"/>
      <w:r w:rsidRPr="00FC5253">
        <w:rPr>
          <w:rFonts w:ascii="Arial" w:eastAsia="Arial" w:hAnsi="Arial" w:cs="Arial"/>
          <w:lang w:val="ru-RU"/>
        </w:rPr>
        <w:t xml:space="preserve"> стали ножи, обеспечивающие долгий срок службы. Крепления ножей встроены в трубу катка. Закрытый сердечник чрезвычайно устойчив к камням и загрязнениям. За счет самоустанавливающихся роликоподшипников и уплотнительного кольца ножевой каток абсолютно не требует технического обслуживания. Заточенные с двух сторон поворотные ножи уменьшают издержки на износ вдвое.</w:t>
      </w:r>
    </w:p>
    <w:p w14:paraId="5B8020F3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F221837" w14:textId="77777777" w:rsid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FC5253">
        <w:rPr>
          <w:rFonts w:ascii="Arial" w:eastAsia="Arial" w:hAnsi="Arial" w:cs="Arial"/>
          <w:b/>
          <w:bCs/>
          <w:lang w:val="ru-RU"/>
        </w:rPr>
        <w:t xml:space="preserve">Идеальный результат работы </w:t>
      </w:r>
    </w:p>
    <w:p w14:paraId="48CA15F6" w14:textId="5D7CFDD1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 xml:space="preserve">Отличительной особенностью ножевого катка является V-образное расположение ножей. Отклонение вектора тяги предотвращается за счет особого расположения ножей. </w:t>
      </w:r>
    </w:p>
    <w:p w14:paraId="0BB95C68" w14:textId="7A07AEEC" w:rsid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 xml:space="preserve">Копирование рельефа отдельными ножевыми сегментами достигается за счет гидравлического </w:t>
      </w:r>
      <w:proofErr w:type="spellStart"/>
      <w:r w:rsidRPr="00FC5253">
        <w:rPr>
          <w:rFonts w:ascii="Arial" w:eastAsia="Arial" w:hAnsi="Arial" w:cs="Arial"/>
          <w:lang w:val="ru-RU"/>
        </w:rPr>
        <w:t>преднатяжения</w:t>
      </w:r>
      <w:proofErr w:type="spellEnd"/>
      <w:r w:rsidRPr="00FC5253">
        <w:rPr>
          <w:rFonts w:ascii="Arial" w:eastAsia="Arial" w:hAnsi="Arial" w:cs="Arial"/>
          <w:lang w:val="ru-RU"/>
        </w:rPr>
        <w:t>. Тем самым, машина равномерно работает по всей ширине захвата, даже при неровностях почвы.</w:t>
      </w:r>
    </w:p>
    <w:p w14:paraId="13CE95BD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11AB3AF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FC5253">
        <w:rPr>
          <w:rFonts w:ascii="Arial" w:eastAsia="Arial" w:hAnsi="Arial" w:cs="Arial"/>
          <w:b/>
          <w:bCs/>
          <w:lang w:val="ru-RU"/>
        </w:rPr>
        <w:t>Ваши преимущества:</w:t>
      </w:r>
    </w:p>
    <w:p w14:paraId="586C195D" w14:textId="77532CD4" w:rsidR="00FC5253" w:rsidRPr="00FC5253" w:rsidRDefault="00FC5253" w:rsidP="00FC5253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>Меньше проходов за счет комбинированной машины</w:t>
      </w:r>
    </w:p>
    <w:p w14:paraId="4615E7FD" w14:textId="4CEBB18F" w:rsidR="00FC5253" w:rsidRPr="00FC5253" w:rsidRDefault="00FC5253" w:rsidP="00FC5253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>Экономия затрат за счет меньшего количества проходов</w:t>
      </w:r>
    </w:p>
    <w:p w14:paraId="546B8B91" w14:textId="01E6E670" w:rsidR="00070765" w:rsidRPr="00FC5253" w:rsidRDefault="00FC5253" w:rsidP="00FC5253">
      <w:pPr>
        <w:pStyle w:val="Listenabsatz"/>
        <w:numPr>
          <w:ilvl w:val="0"/>
          <w:numId w:val="7"/>
        </w:numPr>
        <w:spacing w:after="120" w:line="360" w:lineRule="auto"/>
        <w:ind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>Равномерные всходы при резко изменяющихся почвенных условиях</w:t>
      </w:r>
    </w:p>
    <w:p w14:paraId="12231B1A" w14:textId="77777777" w:rsid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noProof/>
        </w:rPr>
      </w:pPr>
    </w:p>
    <w:p w14:paraId="45BEA90A" w14:textId="3ACE3F06" w:rsidR="00BC5DC8" w:rsidRDefault="00773C8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5549469" wp14:editId="66A05BD3">
            <wp:extent cx="3477600" cy="2880000"/>
            <wp:effectExtent l="0" t="0" r="254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7915E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proofErr w:type="spellStart"/>
      <w:r w:rsidRPr="00FC5253">
        <w:rPr>
          <w:rFonts w:ascii="Arial" w:eastAsia="Arial" w:hAnsi="Arial" w:cs="Arial"/>
          <w:lang w:val="ru-RU"/>
        </w:rPr>
        <w:t>Cirrus</w:t>
      </w:r>
      <w:proofErr w:type="spellEnd"/>
      <w:r w:rsidRPr="00FC5253">
        <w:rPr>
          <w:rFonts w:ascii="Arial" w:eastAsia="Arial" w:hAnsi="Arial" w:cs="Arial"/>
          <w:lang w:val="ru-RU"/>
        </w:rPr>
        <w:t xml:space="preserve"> 6003-2C при посеве озимой пшеницы по подсолнечнику</w:t>
      </w:r>
    </w:p>
    <w:p w14:paraId="14803D4B" w14:textId="6241970B" w:rsidR="00070765" w:rsidRDefault="00070765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4C5EBC" w14:textId="30EF95E1" w:rsidR="00BC5DC8" w:rsidRDefault="00BC5DC8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55A59D" w14:textId="63398494" w:rsidR="00773C8D" w:rsidRDefault="00773C8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0A0117C" wp14:editId="2DAAB8D6">
            <wp:extent cx="2941200" cy="2880000"/>
            <wp:effectExtent l="0" t="0" r="5715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1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41FDB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 xml:space="preserve">Сопоставимые всходы при низких затратах на содержание машин: слева – крошение ножевым катком; справа – обратное уплотнение шинным </w:t>
      </w:r>
      <w:proofErr w:type="spellStart"/>
      <w:r w:rsidRPr="00FC5253">
        <w:rPr>
          <w:rFonts w:ascii="Arial" w:eastAsia="Arial" w:hAnsi="Arial" w:cs="Arial"/>
          <w:lang w:val="ru-RU"/>
        </w:rPr>
        <w:t>пакером</w:t>
      </w:r>
      <w:proofErr w:type="spellEnd"/>
      <w:r w:rsidRPr="00FC5253">
        <w:rPr>
          <w:rFonts w:ascii="Arial" w:eastAsia="Arial" w:hAnsi="Arial" w:cs="Arial"/>
          <w:lang w:val="ru-RU"/>
        </w:rPr>
        <w:t xml:space="preserve"> T-</w:t>
      </w:r>
      <w:proofErr w:type="spellStart"/>
      <w:r w:rsidRPr="00FC5253">
        <w:rPr>
          <w:rFonts w:ascii="Arial" w:eastAsia="Arial" w:hAnsi="Arial" w:cs="Arial"/>
          <w:lang w:val="ru-RU"/>
        </w:rPr>
        <w:t>Pack</w:t>
      </w:r>
      <w:proofErr w:type="spellEnd"/>
    </w:p>
    <w:p w14:paraId="34441BF6" w14:textId="33F17978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CDC6E9" w14:textId="5E54BC13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3C082E" w14:textId="573E7241" w:rsidR="00773C8D" w:rsidRDefault="00773C8D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1B20414" wp14:editId="61BA9C50">
            <wp:extent cx="6120000" cy="2833200"/>
            <wp:effectExtent l="0" t="0" r="1905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8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7DB1FC" w14:textId="77777777" w:rsidR="00773C8D" w:rsidRDefault="00773C8D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23EF94E" w14:textId="77777777" w:rsidR="00773C8D" w:rsidRDefault="00773C8D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EC2AA1" w14:textId="13D4DBE6" w:rsidR="00773C8D" w:rsidRDefault="00773C8D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804C139" wp14:editId="745A2AA6">
            <wp:extent cx="54900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FF962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 xml:space="preserve">Ножевой каток как агрессивный дополнительный инструмент для </w:t>
      </w:r>
      <w:proofErr w:type="spellStart"/>
      <w:r w:rsidRPr="00FC5253">
        <w:rPr>
          <w:rFonts w:ascii="Arial" w:eastAsia="Arial" w:hAnsi="Arial" w:cs="Arial"/>
          <w:lang w:val="ru-RU"/>
        </w:rPr>
        <w:t>Cirrus</w:t>
      </w:r>
      <w:proofErr w:type="spellEnd"/>
      <w:r w:rsidRPr="00FC5253">
        <w:rPr>
          <w:rFonts w:ascii="Arial" w:eastAsia="Arial" w:hAnsi="Arial" w:cs="Arial"/>
          <w:lang w:val="ru-RU"/>
        </w:rPr>
        <w:t xml:space="preserve"> </w:t>
      </w:r>
      <w:proofErr w:type="gramStart"/>
      <w:r w:rsidRPr="00FC5253">
        <w:rPr>
          <w:rFonts w:ascii="Arial" w:eastAsia="Arial" w:hAnsi="Arial" w:cs="Arial"/>
          <w:lang w:val="ru-RU"/>
        </w:rPr>
        <w:t>6003-2</w:t>
      </w:r>
      <w:proofErr w:type="gramEnd"/>
    </w:p>
    <w:p w14:paraId="73C0002A" w14:textId="46B5C021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9888D5" w14:textId="07C61ADD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014EB3" w14:textId="73F46335" w:rsidR="00BC5DC8" w:rsidRDefault="00773C8D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018ED774" wp14:editId="47BFFCAB">
            <wp:extent cx="3477600" cy="2880000"/>
            <wp:effectExtent l="0" t="0" r="254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C4D82" w14:textId="77777777" w:rsidR="00FC5253" w:rsidRPr="00FC5253" w:rsidRDefault="00FC5253" w:rsidP="00FC5253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FC5253">
        <w:rPr>
          <w:rFonts w:ascii="Arial" w:eastAsia="Arial" w:hAnsi="Arial" w:cs="Arial"/>
          <w:lang w:val="ru-RU"/>
        </w:rPr>
        <w:t>Применение ножевого катка для формирования мелкоструктурного семенного ложа при посеве пшеницы</w:t>
      </w:r>
    </w:p>
    <w:p w14:paraId="433AE9C5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BCF5F36" w14:textId="2B4D1655" w:rsidR="00BC5DC8" w:rsidRDefault="00BC5DC8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75E93BE" w14:textId="413D6D3A" w:rsidR="00773C8D" w:rsidRDefault="00773C8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5015D92" wp14:editId="4358D057">
            <wp:extent cx="3823200" cy="2880000"/>
            <wp:effectExtent l="0" t="0" r="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3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9418D1" w14:textId="30E8B017" w:rsidR="00773C8D" w:rsidRDefault="00773C8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9B841F6" w14:textId="23A9FB9C" w:rsidR="00773C8D" w:rsidRDefault="00773C8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207AC0C" w14:textId="428070E9" w:rsidR="00773C8D" w:rsidRDefault="00BF773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54787070" wp14:editId="37A37713">
            <wp:extent cx="4766400" cy="2880000"/>
            <wp:effectExtent l="0" t="0" r="0" b="3175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Grafik 2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6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A108E" w14:textId="151BDE02" w:rsidR="00773C8D" w:rsidRDefault="00773C8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920BEDA" w14:textId="77777777" w:rsidR="00BF773D" w:rsidRDefault="00BF773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0B5B03" w14:textId="07218D18" w:rsidR="00773C8D" w:rsidRDefault="00773C8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D2E977A" wp14:editId="7B76506C">
            <wp:extent cx="3823200" cy="2880000"/>
            <wp:effectExtent l="0" t="0" r="0" b="3175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3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6893B6" w14:textId="77777777" w:rsidR="00773C8D" w:rsidRDefault="00773C8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4AD47E5" w14:textId="77777777" w:rsidR="00BC5DC8" w:rsidRDefault="00BC5DC8">
      <w:pPr>
        <w:rPr>
          <w:rFonts w:ascii="Arial" w:eastAsia="Arial" w:hAnsi="Arial" w:cs="Arial"/>
        </w:rPr>
      </w:pPr>
    </w:p>
    <w:p w14:paraId="0661FAC8" w14:textId="77777777" w:rsidR="00BC5DC8" w:rsidRDefault="00BC5DC8">
      <w:pPr>
        <w:rPr>
          <w:rFonts w:ascii="Arial" w:eastAsia="Arial" w:hAnsi="Arial" w:cs="Arial"/>
        </w:rPr>
      </w:pPr>
    </w:p>
    <w:p w14:paraId="2F099F79" w14:textId="77777777" w:rsidR="00BC5DC8" w:rsidRDefault="00BC5DC8">
      <w:pPr>
        <w:rPr>
          <w:rFonts w:ascii="Arial" w:eastAsia="Arial" w:hAnsi="Arial" w:cs="Arial"/>
        </w:rPr>
      </w:pPr>
    </w:p>
    <w:p w14:paraId="54DCBCD4" w14:textId="77DE87B8" w:rsidR="00353431" w:rsidRDefault="00353431">
      <w:pP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br w:type="page"/>
      </w:r>
    </w:p>
    <w:p w14:paraId="3B7FACAB" w14:textId="77777777" w:rsidR="00FC5253" w:rsidRPr="00FC5253" w:rsidRDefault="00FC5253" w:rsidP="00FC5253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proofErr w:type="spellStart"/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lastRenderedPageBreak/>
        <w:t>Об</w:t>
      </w:r>
      <w:proofErr w:type="spellEnd"/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 xml:space="preserve"> AMAZONE</w:t>
      </w:r>
    </w:p>
    <w:p w14:paraId="2C0FE5DA" w14:textId="77777777" w:rsidR="00FC5253" w:rsidRPr="00FC5253" w:rsidRDefault="00FC5253" w:rsidP="00FC5253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</w:pP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AMAZONEN-WERKE H. Dreyer SE &amp; Co. KG с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головным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офисом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в 49205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Хасберген-Гасте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специализируется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изготовлении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сельскохозяйственной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и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коммунальной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техники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Управляемое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собственниками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предприятие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ведет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свою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деятельность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девяти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различных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производственных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площадках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в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Германии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Франции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России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и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Венгрии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с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общим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количеством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сотрудников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около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1.900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человек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Продуктовая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линейка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включает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почвообрабатывающие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сеялки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,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распределители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удобрений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и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для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защиты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растений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С 2019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года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SCHMOTZER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Hacktechnik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входит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в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группу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AMAZONE.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базе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данных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ключевых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компетенций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AMAZONE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сегодня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является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специалистом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"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интеллектуальному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растениеводству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" в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области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сельского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хозяйства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.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Дополнительная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информация</w:t>
      </w:r>
      <w:proofErr w:type="spellEnd"/>
      <w:r w:rsidRPr="00FC5253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: </w:t>
      </w:r>
      <w:hyperlink r:id="rId16" w:history="1">
        <w:r w:rsidRPr="00FC5253">
          <w:rPr>
            <w:rStyle w:val="Hyperlink"/>
            <w:rFonts w:ascii="Arial" w:hAnsi="Arial" w:cs="Arial"/>
            <w:sz w:val="20"/>
            <w:szCs w:val="20"/>
            <w:lang w:val="en-GB"/>
          </w:rPr>
          <w:t>www.amazone.</w:t>
        </w:r>
        <w:proofErr w:type="spellStart"/>
        <w:r w:rsidRPr="00FC5253">
          <w:rPr>
            <w:rStyle w:val="Hyperlink"/>
            <w:rFonts w:ascii="Arial" w:hAnsi="Arial" w:cs="Arial"/>
            <w:sz w:val="20"/>
            <w:szCs w:val="20"/>
          </w:rPr>
          <w:t>ru</w:t>
        </w:r>
        <w:proofErr w:type="spellEnd"/>
      </w:hyperlink>
    </w:p>
    <w:p w14:paraId="78F1ABD7" w14:textId="77777777" w:rsidR="00FC5253" w:rsidRPr="00FC5253" w:rsidRDefault="00FC5253" w:rsidP="00FC5253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drawing>
          <wp:inline distT="0" distB="0" distL="0" distR="0" wp14:anchorId="6A5A5A87" wp14:editId="274FDDF6">
            <wp:extent cx="241300" cy="241300"/>
            <wp:effectExtent l="0" t="0" r="6350" b="6350"/>
            <wp:docPr id="24" name="Grafik 24" descr="cid:FB_70d43fd1-a841-4de4-bbaa-3e1f495f95d3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drawing>
          <wp:inline distT="0" distB="0" distL="0" distR="0" wp14:anchorId="3E02F5F1" wp14:editId="12A1F4A5">
            <wp:extent cx="241300" cy="241300"/>
            <wp:effectExtent l="0" t="0" r="6350" b="6350"/>
            <wp:docPr id="27" name="Grafik 27" descr="cid:IG_efb650a7-31e4-4674-98db-f2d2d5c58dce.jpg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drawing>
          <wp:inline distT="0" distB="0" distL="0" distR="0" wp14:anchorId="6A332C77" wp14:editId="483DB8DB">
            <wp:extent cx="241300" cy="241300"/>
            <wp:effectExtent l="0" t="0" r="6350" b="6350"/>
            <wp:docPr id="28" name="Grafik 28" descr="cid:YT_e9180d16-5a2b-4618-92e9-22a015f9cafb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drawing>
          <wp:inline distT="0" distB="0" distL="0" distR="0" wp14:anchorId="02E98B6B" wp14:editId="549643E3">
            <wp:extent cx="241300" cy="241300"/>
            <wp:effectExtent l="0" t="0" r="6350" b="6350"/>
            <wp:docPr id="14" name="Grafik 14" descr="cid:LinkedIn_80de4e9c-c7a3-41e3-8e11-063f7eace13d.jpg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drawing>
          <wp:inline distT="0" distB="0" distL="0" distR="0" wp14:anchorId="23B74844" wp14:editId="495C194B">
            <wp:extent cx="241300" cy="241300"/>
            <wp:effectExtent l="0" t="0" r="6350" b="6350"/>
            <wp:docPr id="15" name="Grafik 15" descr="cid:Xing1_e3730686-2953-47a9-9c47-dbaa518a9207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5253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</w:p>
    <w:p w14:paraId="252D2E94" w14:textId="26DB05F1" w:rsidR="00A46482" w:rsidRDefault="00A46482" w:rsidP="00FC5253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32"/>
      <w:footerReference w:type="default" r:id="rId33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A79070" w14:textId="77777777" w:rsidR="00090BFE" w:rsidRDefault="00090BFE">
      <w:r>
        <w:separator/>
      </w:r>
    </w:p>
  </w:endnote>
  <w:endnote w:type="continuationSeparator" w:id="0">
    <w:p w14:paraId="69A9BD95" w14:textId="77777777" w:rsidR="00090BFE" w:rsidRDefault="00090B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0000000000000000000"/>
    <w:charset w:val="00"/>
    <w:family w:val="auto"/>
    <w:pitch w:val="variable"/>
    <w:sig w:usb0="00000003" w:usb1="00000000" w:usb2="00000000" w:usb3="00000000" w:csb0="00000003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6685206" w14:textId="77777777" w:rsidR="00FC5253" w:rsidRPr="0093254A" w:rsidRDefault="00FC5253" w:rsidP="00FC5253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Страница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из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  <w:p w14:paraId="0F7BE6E8" w14:textId="3F8903EC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" filled="f" fillcolor="#006e31" stroked="f">
              <v:textbox inset="0,.5mm,0,0">
                <w:txbxContent>
                  <w:p w14:paraId="06685206" w14:textId="77777777" w:rsidR="00FC5253" w:rsidRPr="0093254A" w:rsidRDefault="00FC5253" w:rsidP="00FC5253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Страница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из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  <w:p w14:paraId="0F7BE6E8" w14:textId="3F8903EC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86D6022" w14:textId="77777777" w:rsidR="00FC5253" w:rsidRPr="0093254A" w:rsidRDefault="00FC5253" w:rsidP="00FC5253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Amazonenwerk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-Gaste</w:t>
                          </w:r>
                        </w:p>
                        <w:p w14:paraId="670DB80A" w14:textId="77777777" w:rsidR="00FC5253" w:rsidRPr="007B10AB" w:rsidRDefault="00FC5253" w:rsidP="00FC5253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Телефон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+49 (0)5405 501-0 ∙ amazone@amazone.de ∙ www.amazone.ru</w:t>
                          </w:r>
                        </w:p>
                        <w:p w14:paraId="60FD3ABD" w14:textId="5ED765E8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" filled="f" fillcolor="#006e31" stroked="f">
              <v:textbox inset="0,1mm,0,0">
                <w:txbxContent>
                  <w:p w14:paraId="086D6022" w14:textId="77777777" w:rsidR="00FC5253" w:rsidRPr="0093254A" w:rsidRDefault="00FC5253" w:rsidP="00FC5253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H. DREYER SE &amp; Co. KG ∙ Am Amazonenwerk 9–13 ∙ D-49205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Hasbergen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>-Gaste</w:t>
                    </w:r>
                  </w:p>
                  <w:p w14:paraId="670DB80A" w14:textId="77777777" w:rsidR="00FC5253" w:rsidRPr="007B10AB" w:rsidRDefault="00FC5253" w:rsidP="00FC5253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Телефон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+49 (0)5405 501-0 ∙ amazone@amazone.de ∙ www.amazone.ru</w:t>
                    </w:r>
                  </w:p>
                  <w:p w14:paraId="60FD3ABD" w14:textId="5ED765E8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BB881D" w14:textId="77777777" w:rsidR="00090BFE" w:rsidRDefault="00090BFE">
      <w:r>
        <w:separator/>
      </w:r>
    </w:p>
  </w:footnote>
  <w:footnote w:type="continuationSeparator" w:id="0">
    <w:p w14:paraId="4CD1448D" w14:textId="77777777" w:rsidR="00090BFE" w:rsidRDefault="00090B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D14BE0"/>
    <w:multiLevelType w:val="hybridMultilevel"/>
    <w:tmpl w:val="4AEE121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67D23357"/>
    <w:multiLevelType w:val="hybridMultilevel"/>
    <w:tmpl w:val="AC76D56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8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0BFE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4D8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97F03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195D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3C8D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DC8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73D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4A3D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C5253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FC525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r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568</Words>
  <Characters>3579</Characters>
  <Application>Microsoft Office Word</Application>
  <DocSecurity>0</DocSecurity>
  <Lines>29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4139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2021-10-11T06:53:00Z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