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0FDC9F" w14:textId="3F976F15" w:rsidR="00845A2B" w:rsidRDefault="00070765" w:rsidP="00330541">
      <w:pPr>
        <w:spacing w:after="120" w:line="360" w:lineRule="auto"/>
        <w:ind w:left="567" w:right="2262"/>
        <w:rPr>
          <w:rFonts w:ascii="Arial" w:hAnsi="Arial" w:cs="Arial"/>
          <w:b/>
          <w:sz w:val="28"/>
          <w:szCs w:val="28"/>
        </w:rPr>
      </w:pPr>
      <w:proofErr w:type="spellStart"/>
      <w:r w:rsidRPr="00070765">
        <w:rPr>
          <w:rFonts w:ascii="Arial" w:hAnsi="Arial" w:cs="Arial"/>
          <w:b/>
          <w:sz w:val="28"/>
          <w:szCs w:val="28"/>
        </w:rPr>
        <w:t>IceTiger</w:t>
      </w:r>
      <w:bookmarkStart w:id="0" w:name="_GoBack"/>
      <w:bookmarkEnd w:id="0"/>
      <w:proofErr w:type="spellEnd"/>
    </w:p>
    <w:p w14:paraId="77523A59" w14:textId="78993008" w:rsidR="00070765" w:rsidRDefault="00BA214F" w:rsidP="00330541">
      <w:pPr>
        <w:spacing w:line="360" w:lineRule="auto"/>
        <w:ind w:left="567" w:right="1695"/>
        <w:rPr>
          <w:rFonts w:ascii="Arial" w:hAnsi="Arial" w:cs="Arial"/>
          <w:b/>
          <w:lang w:val="fr-FR"/>
        </w:rPr>
      </w:pPr>
      <w:r w:rsidRPr="00BA214F">
        <w:rPr>
          <w:rFonts w:ascii="Arial" w:hAnsi="Arial" w:cs="Arial"/>
          <w:b/>
          <w:lang w:val="fr-FR"/>
        </w:rPr>
        <w:t>Davantage de précision en service hivernal</w:t>
      </w:r>
    </w:p>
    <w:p w14:paraId="27D4A4D5" w14:textId="77777777" w:rsidR="00BA214F" w:rsidRDefault="00BA214F" w:rsidP="00330541">
      <w:pPr>
        <w:spacing w:line="360" w:lineRule="auto"/>
        <w:ind w:left="567" w:right="1695"/>
        <w:rPr>
          <w:rFonts w:ascii="Arial" w:hAnsi="Arial" w:cs="Arial"/>
        </w:rPr>
      </w:pPr>
    </w:p>
    <w:p w14:paraId="54C1CD79" w14:textId="62B451CD" w:rsidR="00BA214F" w:rsidRDefault="00BA214F" w:rsidP="00BA214F">
      <w:pPr>
        <w:spacing w:after="120" w:line="360" w:lineRule="auto"/>
        <w:ind w:left="567" w:right="1695"/>
        <w:rPr>
          <w:rFonts w:ascii="Arial" w:eastAsia="Arial" w:hAnsi="Arial" w:cs="Arial"/>
          <w:lang w:val="fr-FR"/>
        </w:rPr>
      </w:pPr>
      <w:r w:rsidRPr="00BA214F">
        <w:rPr>
          <w:rFonts w:ascii="Arial" w:eastAsia="Arial" w:hAnsi="Arial" w:cs="Arial"/>
          <w:lang w:val="fr-FR"/>
        </w:rPr>
        <w:t xml:space="preserve">Amazone propose désormais le tout nouveau </w:t>
      </w:r>
      <w:proofErr w:type="spellStart"/>
      <w:r w:rsidRPr="00BA214F">
        <w:rPr>
          <w:rFonts w:ascii="Arial" w:eastAsia="Arial" w:hAnsi="Arial" w:cs="Arial"/>
          <w:lang w:val="fr-FR"/>
        </w:rPr>
        <w:t>IceTiger</w:t>
      </w:r>
      <w:proofErr w:type="spellEnd"/>
      <w:r w:rsidRPr="00BA214F">
        <w:rPr>
          <w:rFonts w:ascii="Arial" w:eastAsia="Arial" w:hAnsi="Arial" w:cs="Arial"/>
          <w:lang w:val="fr-FR"/>
        </w:rPr>
        <w:t>, un épandeur porté innovant pour l'épandage de sel et de saumure avec une précision maximale. La nouvelle technique de convoyage par fond mouvant permet l’épandage de sels à différentes teneurs en eau, même en très petites quantités, ainsi que de matériaux de sablage, tels que les gravillons ou le sable. Associé à la confortable commande ISOBUS, l’</w:t>
      </w:r>
      <w:proofErr w:type="spellStart"/>
      <w:r w:rsidRPr="00BA214F">
        <w:rPr>
          <w:rFonts w:ascii="Arial" w:eastAsia="Arial" w:hAnsi="Arial" w:cs="Arial"/>
          <w:lang w:val="fr-FR"/>
        </w:rPr>
        <w:t>IceTiger</w:t>
      </w:r>
      <w:proofErr w:type="spellEnd"/>
      <w:r w:rsidRPr="00BA214F">
        <w:rPr>
          <w:rFonts w:ascii="Arial" w:eastAsia="Arial" w:hAnsi="Arial" w:cs="Arial"/>
          <w:lang w:val="fr-FR"/>
        </w:rPr>
        <w:t xml:space="preserve"> devient un outil de précision pour le service hivernal.</w:t>
      </w:r>
    </w:p>
    <w:p w14:paraId="3AB31ABC" w14:textId="77777777" w:rsidR="00BA214F" w:rsidRPr="00BA214F" w:rsidRDefault="00BA214F" w:rsidP="00BA214F">
      <w:pPr>
        <w:spacing w:after="120" w:line="360" w:lineRule="auto"/>
        <w:ind w:left="567" w:right="1695"/>
        <w:rPr>
          <w:rFonts w:ascii="Arial" w:eastAsia="Arial" w:hAnsi="Arial" w:cs="Arial"/>
          <w:lang w:val="fr-FR"/>
        </w:rPr>
      </w:pPr>
    </w:p>
    <w:p w14:paraId="29F47EFD" w14:textId="77777777" w:rsidR="00BA214F" w:rsidRPr="00BA214F" w:rsidRDefault="00BA214F" w:rsidP="00BA214F">
      <w:pPr>
        <w:spacing w:after="120" w:line="360" w:lineRule="auto"/>
        <w:ind w:left="567" w:right="1695"/>
        <w:rPr>
          <w:rFonts w:ascii="Arial" w:eastAsia="Arial" w:hAnsi="Arial" w:cs="Arial"/>
          <w:b/>
          <w:bCs/>
          <w:lang w:val="fr-FR"/>
        </w:rPr>
      </w:pPr>
      <w:r w:rsidRPr="00BA214F">
        <w:rPr>
          <w:rFonts w:ascii="Arial" w:eastAsia="Arial" w:hAnsi="Arial" w:cs="Arial"/>
          <w:b/>
          <w:lang w:val="fr-FR"/>
        </w:rPr>
        <w:t xml:space="preserve">Innovation : Système Smart </w:t>
      </w:r>
      <w:proofErr w:type="spellStart"/>
      <w:r w:rsidRPr="00BA214F">
        <w:rPr>
          <w:rFonts w:ascii="Arial" w:eastAsia="Arial" w:hAnsi="Arial" w:cs="Arial"/>
          <w:b/>
          <w:lang w:val="fr-FR"/>
        </w:rPr>
        <w:t>Precision</w:t>
      </w:r>
      <w:proofErr w:type="spellEnd"/>
      <w:r w:rsidRPr="00BA214F">
        <w:rPr>
          <w:rFonts w:ascii="Arial" w:eastAsia="Arial" w:hAnsi="Arial" w:cs="Arial"/>
          <w:b/>
          <w:lang w:val="fr-FR"/>
        </w:rPr>
        <w:t xml:space="preserve"> – Fond mouvant réglable et ajustement électrique de l’angle d’épandage via ISOBUS </w:t>
      </w:r>
    </w:p>
    <w:p w14:paraId="23B87632" w14:textId="77777777" w:rsidR="00BA214F" w:rsidRPr="00BA214F" w:rsidRDefault="00BA214F" w:rsidP="00BA214F">
      <w:pPr>
        <w:spacing w:after="120" w:line="360" w:lineRule="auto"/>
        <w:ind w:left="567" w:right="1695"/>
        <w:rPr>
          <w:rFonts w:ascii="Arial" w:eastAsia="Arial" w:hAnsi="Arial" w:cs="Arial"/>
          <w:bCs/>
          <w:lang w:val="fr-FR"/>
        </w:rPr>
      </w:pPr>
      <w:r w:rsidRPr="00BA214F">
        <w:rPr>
          <w:rFonts w:ascii="Arial" w:eastAsia="Arial" w:hAnsi="Arial" w:cs="Arial"/>
          <w:lang w:val="fr-FR"/>
        </w:rPr>
        <w:t>Le fond mouvant à entraînement hydraulique est une caractéristique unique de l’</w:t>
      </w:r>
      <w:proofErr w:type="spellStart"/>
      <w:r w:rsidRPr="00BA214F">
        <w:rPr>
          <w:rFonts w:ascii="Arial" w:eastAsia="Arial" w:hAnsi="Arial" w:cs="Arial"/>
          <w:lang w:val="fr-FR"/>
        </w:rPr>
        <w:t>IceTiger</w:t>
      </w:r>
      <w:proofErr w:type="spellEnd"/>
      <w:r w:rsidRPr="00BA214F">
        <w:rPr>
          <w:rFonts w:ascii="Arial" w:eastAsia="Arial" w:hAnsi="Arial" w:cs="Arial"/>
          <w:lang w:val="fr-FR"/>
        </w:rPr>
        <w:t xml:space="preserve">. La large surface permet de convoyer le produit en continu, sans risque de bourrage ni formation </w:t>
      </w:r>
      <w:proofErr w:type="spellStart"/>
      <w:r w:rsidRPr="00BA214F">
        <w:rPr>
          <w:rFonts w:ascii="Arial" w:eastAsia="Arial" w:hAnsi="Arial" w:cs="Arial"/>
          <w:lang w:val="fr-FR"/>
        </w:rPr>
        <w:t>detunnels</w:t>
      </w:r>
      <w:proofErr w:type="spellEnd"/>
      <w:r w:rsidRPr="00BA214F">
        <w:rPr>
          <w:rFonts w:ascii="Arial" w:eastAsia="Arial" w:hAnsi="Arial" w:cs="Arial"/>
          <w:lang w:val="fr-FR"/>
        </w:rPr>
        <w:t>, vers une glissière qui le conduit jusqu’au disque d’épandage. Un moteur hydraulique module avec précision la vitesse rapide ou lente du fond mouvant, de façon à pouvoir épandre en fonction des besoins, même les plus petites quantités jusqu’à 5 g/m². Le disque d’épandage de précision permet des largeurs de travail de 2 à 8 m. Ainsi l’</w:t>
      </w:r>
      <w:proofErr w:type="spellStart"/>
      <w:r w:rsidRPr="00BA214F">
        <w:rPr>
          <w:rFonts w:ascii="Arial" w:eastAsia="Arial" w:hAnsi="Arial" w:cs="Arial"/>
          <w:lang w:val="fr-FR"/>
        </w:rPr>
        <w:t>IceTiger</w:t>
      </w:r>
      <w:proofErr w:type="spellEnd"/>
      <w:r w:rsidRPr="00BA214F">
        <w:rPr>
          <w:rFonts w:ascii="Arial" w:eastAsia="Arial" w:hAnsi="Arial" w:cs="Arial"/>
          <w:lang w:val="fr-FR"/>
        </w:rPr>
        <w:t xml:space="preserve"> est idéalement adapté aux exigences du chantier à traiter. </w:t>
      </w:r>
    </w:p>
    <w:p w14:paraId="769B1E2C" w14:textId="77777777" w:rsidR="00BA214F" w:rsidRPr="00BA214F" w:rsidRDefault="00BA214F" w:rsidP="00BA214F">
      <w:pPr>
        <w:spacing w:after="120" w:line="360" w:lineRule="auto"/>
        <w:ind w:left="567" w:right="1695"/>
        <w:rPr>
          <w:rFonts w:ascii="Arial" w:eastAsia="Arial" w:hAnsi="Arial" w:cs="Arial"/>
          <w:bCs/>
          <w:lang w:val="fr-FR"/>
        </w:rPr>
      </w:pPr>
      <w:r w:rsidRPr="00BA214F">
        <w:rPr>
          <w:rFonts w:ascii="Arial" w:eastAsia="Arial" w:hAnsi="Arial" w:cs="Arial"/>
          <w:lang w:val="fr-FR"/>
        </w:rPr>
        <w:t xml:space="preserve">Le système Smart </w:t>
      </w:r>
      <w:proofErr w:type="spellStart"/>
      <w:r w:rsidRPr="00BA214F">
        <w:rPr>
          <w:rFonts w:ascii="Arial" w:eastAsia="Arial" w:hAnsi="Arial" w:cs="Arial"/>
          <w:lang w:val="fr-FR"/>
        </w:rPr>
        <w:t>Precision</w:t>
      </w:r>
      <w:proofErr w:type="spellEnd"/>
      <w:r w:rsidRPr="00BA214F">
        <w:rPr>
          <w:rFonts w:ascii="Arial" w:eastAsia="Arial" w:hAnsi="Arial" w:cs="Arial"/>
          <w:lang w:val="fr-FR"/>
        </w:rPr>
        <w:t xml:space="preserve"> offre un avantage essentiel entre autre grâce au réglage électrique de l’angle d’’épandage via ISOBUS. La largeur d’épandage souhaitée du côté gauche et du côté droit est réglée confortablement depuis la cabine du tracteur. Le déport de la zone d’épandage est effectué durant le déplacement par un servomoteur électrique.  Le réglage électrique de l’angle d’épandage ajuste ensuite avec précision et totalement automatiquement l’angle d’épandage du produit, et veille avec la régulation automatique de la </w:t>
      </w:r>
      <w:proofErr w:type="spellStart"/>
      <w:r w:rsidRPr="00BA214F">
        <w:rPr>
          <w:rFonts w:ascii="Arial" w:eastAsia="Arial" w:hAnsi="Arial" w:cs="Arial"/>
          <w:lang w:val="fr-FR"/>
        </w:rPr>
        <w:t>vitessse</w:t>
      </w:r>
      <w:proofErr w:type="spellEnd"/>
      <w:r w:rsidRPr="00BA214F">
        <w:rPr>
          <w:rFonts w:ascii="Arial" w:eastAsia="Arial" w:hAnsi="Arial" w:cs="Arial"/>
          <w:lang w:val="fr-FR"/>
        </w:rPr>
        <w:t xml:space="preserve"> de rotation du disque d’épandage, à ce que l’épandage soit symétrique ou asymétrique. Grâce au réglage flexible de la largeur de travail, la zone d’épandage est ajustée de façon précise sur une ou deux voies en même </w:t>
      </w:r>
      <w:r w:rsidRPr="00BA214F">
        <w:rPr>
          <w:rFonts w:ascii="Arial" w:eastAsia="Arial" w:hAnsi="Arial" w:cs="Arial"/>
          <w:lang w:val="fr-FR"/>
        </w:rPr>
        <w:lastRenderedPageBreak/>
        <w:t xml:space="preserve">temps. En outre, il est possible par exemple pour traiter des ronds-points, de déporter l’épandage triangulaire vers l’intérieur de façon à couvrir de façon optimale l’intégralité de la chaussée. </w:t>
      </w:r>
    </w:p>
    <w:p w14:paraId="37E17F29" w14:textId="77777777" w:rsidR="00BA214F" w:rsidRPr="00BA214F" w:rsidRDefault="00BA214F" w:rsidP="00BA214F">
      <w:pPr>
        <w:spacing w:after="120" w:line="360" w:lineRule="auto"/>
        <w:ind w:left="567" w:right="1695"/>
        <w:rPr>
          <w:rFonts w:ascii="Arial" w:eastAsia="Arial" w:hAnsi="Arial" w:cs="Arial"/>
          <w:bCs/>
          <w:lang w:val="fr-FR"/>
        </w:rPr>
      </w:pPr>
    </w:p>
    <w:p w14:paraId="60D8276D" w14:textId="77777777" w:rsidR="00BA214F" w:rsidRPr="00BA214F" w:rsidRDefault="00BA214F" w:rsidP="00BA214F">
      <w:pPr>
        <w:spacing w:after="120" w:line="360" w:lineRule="auto"/>
        <w:ind w:left="567" w:right="1695"/>
        <w:rPr>
          <w:rFonts w:ascii="Arial" w:eastAsia="Arial" w:hAnsi="Arial" w:cs="Arial"/>
          <w:b/>
          <w:bCs/>
          <w:lang w:val="fr-FR"/>
        </w:rPr>
      </w:pPr>
      <w:r w:rsidRPr="00BA214F">
        <w:rPr>
          <w:rFonts w:ascii="Arial" w:eastAsia="Arial" w:hAnsi="Arial" w:cs="Arial"/>
          <w:b/>
          <w:lang w:val="fr-FR"/>
        </w:rPr>
        <w:t>En option : Équipement pour sel humide intégré</w:t>
      </w:r>
    </w:p>
    <w:p w14:paraId="5F6D7123" w14:textId="77777777" w:rsidR="00BA214F" w:rsidRPr="00BA214F" w:rsidRDefault="00BA214F" w:rsidP="00BA214F">
      <w:pPr>
        <w:spacing w:after="120" w:line="360" w:lineRule="auto"/>
        <w:ind w:left="567" w:right="1695"/>
        <w:rPr>
          <w:rFonts w:ascii="Arial" w:eastAsia="Arial" w:hAnsi="Arial" w:cs="Arial"/>
          <w:lang w:val="fr-FR"/>
        </w:rPr>
      </w:pPr>
      <w:r w:rsidRPr="00BA214F">
        <w:rPr>
          <w:rFonts w:ascii="Arial" w:eastAsia="Arial" w:hAnsi="Arial" w:cs="Arial"/>
          <w:lang w:val="fr-FR"/>
        </w:rPr>
        <w:t>L’</w:t>
      </w:r>
      <w:proofErr w:type="spellStart"/>
      <w:r w:rsidRPr="00BA214F">
        <w:rPr>
          <w:rFonts w:ascii="Arial" w:eastAsia="Arial" w:hAnsi="Arial" w:cs="Arial"/>
          <w:lang w:val="fr-FR"/>
        </w:rPr>
        <w:t>IceTiger</w:t>
      </w:r>
      <w:proofErr w:type="spellEnd"/>
      <w:r w:rsidRPr="00BA214F">
        <w:rPr>
          <w:rFonts w:ascii="Arial" w:eastAsia="Arial" w:hAnsi="Arial" w:cs="Arial"/>
          <w:lang w:val="fr-FR"/>
        </w:rPr>
        <w:t xml:space="preserve"> peut être équipé d’un dispositif pour saumure offrant une capacité de 500 l pour l’épandage de sel humide FS30. La saumure et les matériaux solides sont mélangés directement devant le disque d'épandage, l'alimentation en saumure, réglable avec précision, étant assurée par une pompe à entraînement hydraulique protégée du fonctionnement à sec. Par rapport au sel sec, le mélange permet de réduire la teneur en sel d’env. 23 %. En plus des performances de fonte plus rapides, les pertes dues aux vents sont considérablement réduites.</w:t>
      </w:r>
    </w:p>
    <w:p w14:paraId="049A452D" w14:textId="77777777" w:rsidR="00BA214F" w:rsidRPr="00BA214F" w:rsidRDefault="00BA214F" w:rsidP="00BA214F">
      <w:pPr>
        <w:spacing w:after="120" w:line="360" w:lineRule="auto"/>
        <w:ind w:left="567" w:right="1695"/>
        <w:rPr>
          <w:rFonts w:ascii="Arial" w:eastAsia="Arial" w:hAnsi="Arial" w:cs="Arial"/>
          <w:lang w:val="fr-FR"/>
        </w:rPr>
      </w:pPr>
    </w:p>
    <w:p w14:paraId="2D5C93AF" w14:textId="77777777" w:rsidR="00BA214F" w:rsidRPr="00BA214F" w:rsidRDefault="00BA214F" w:rsidP="00BA214F">
      <w:pPr>
        <w:spacing w:after="120" w:line="360" w:lineRule="auto"/>
        <w:ind w:left="567" w:right="1695"/>
        <w:rPr>
          <w:rFonts w:ascii="Arial" w:eastAsia="Arial" w:hAnsi="Arial" w:cs="Arial"/>
          <w:bCs/>
          <w:lang w:val="fr-FR"/>
        </w:rPr>
      </w:pPr>
      <w:r w:rsidRPr="00BA214F">
        <w:rPr>
          <w:rFonts w:ascii="Arial" w:eastAsia="Arial" w:hAnsi="Arial" w:cs="Arial"/>
          <w:lang w:val="fr-FR"/>
        </w:rPr>
        <w:t xml:space="preserve">Pour la commande ISOBUS, Amazone propose le terminal </w:t>
      </w:r>
      <w:proofErr w:type="spellStart"/>
      <w:r w:rsidRPr="00BA214F">
        <w:rPr>
          <w:rFonts w:ascii="Arial" w:eastAsia="Arial" w:hAnsi="Arial" w:cs="Arial"/>
          <w:lang w:val="fr-FR"/>
        </w:rPr>
        <w:t>AmaTron</w:t>
      </w:r>
      <w:proofErr w:type="spellEnd"/>
      <w:r w:rsidRPr="00BA214F">
        <w:rPr>
          <w:rFonts w:ascii="Arial" w:eastAsia="Arial" w:hAnsi="Arial" w:cs="Arial"/>
          <w:lang w:val="fr-FR"/>
        </w:rPr>
        <w:t xml:space="preserve"> 4 conçu en interne. Même les tracteurs qui, à la base ne sont pas compatibles ISOBUS, peuvent être équipés ultérieurement avec l’</w:t>
      </w:r>
      <w:proofErr w:type="spellStart"/>
      <w:r w:rsidRPr="00BA214F">
        <w:rPr>
          <w:rFonts w:ascii="Arial" w:eastAsia="Arial" w:hAnsi="Arial" w:cs="Arial"/>
          <w:lang w:val="fr-FR"/>
        </w:rPr>
        <w:t>AmaTron</w:t>
      </w:r>
      <w:proofErr w:type="spellEnd"/>
      <w:r w:rsidRPr="00BA214F">
        <w:rPr>
          <w:rFonts w:ascii="Arial" w:eastAsia="Arial" w:hAnsi="Arial" w:cs="Arial"/>
          <w:lang w:val="fr-FR"/>
        </w:rPr>
        <w:t xml:space="preserve"> 4 pour le service hivernal. Le terminal, en mode tablette, est doté d’un écran couleurs tactile de 8 pouces en mode jour-nuit, d’un menu de démarrage rapide pratique avec navigation intelligente dans les menus et d’un affichage automatique des boutons via un capteur de proximité. Pour un confort maximal, toutes les fonctions peuvent être pilotées dans le menu Travail grâce à la poignée multifonction </w:t>
      </w:r>
      <w:proofErr w:type="spellStart"/>
      <w:r w:rsidRPr="00BA214F">
        <w:rPr>
          <w:rFonts w:ascii="Arial" w:eastAsia="Arial" w:hAnsi="Arial" w:cs="Arial"/>
          <w:lang w:val="fr-FR"/>
        </w:rPr>
        <w:t>AmaPilot</w:t>
      </w:r>
      <w:proofErr w:type="spellEnd"/>
      <w:r w:rsidRPr="00BA214F">
        <w:rPr>
          <w:rFonts w:ascii="Arial" w:eastAsia="Arial" w:hAnsi="Arial" w:cs="Arial"/>
          <w:vertAlign w:val="superscript"/>
          <w:lang w:val="fr-FR"/>
        </w:rPr>
        <w:t>+</w:t>
      </w:r>
      <w:r w:rsidRPr="00BA214F">
        <w:rPr>
          <w:rFonts w:ascii="Arial" w:eastAsia="Arial" w:hAnsi="Arial" w:cs="Arial"/>
          <w:lang w:val="fr-FR"/>
        </w:rPr>
        <w:t xml:space="preserve"> ou toute autre poignée multifonction compatible ISOBUS.</w:t>
      </w:r>
    </w:p>
    <w:p w14:paraId="483876AB" w14:textId="77777777" w:rsidR="00BA214F" w:rsidRDefault="00BA214F" w:rsidP="00BA214F">
      <w:pPr>
        <w:spacing w:after="120" w:line="360" w:lineRule="auto"/>
        <w:ind w:left="567" w:right="1695"/>
        <w:rPr>
          <w:rFonts w:ascii="Arial" w:eastAsia="Arial" w:hAnsi="Arial" w:cs="Arial"/>
          <w:lang w:val="fr-FR"/>
        </w:rPr>
      </w:pPr>
    </w:p>
    <w:p w14:paraId="665D1CF0" w14:textId="04158268" w:rsidR="00BA214F" w:rsidRPr="00BA214F" w:rsidRDefault="00BA214F" w:rsidP="00BA214F">
      <w:pPr>
        <w:spacing w:after="120" w:line="360" w:lineRule="auto"/>
        <w:ind w:left="567" w:right="1695"/>
        <w:rPr>
          <w:rFonts w:ascii="Arial" w:eastAsia="Arial" w:hAnsi="Arial" w:cs="Arial"/>
          <w:b/>
          <w:bCs/>
          <w:lang w:val="fr-FR"/>
        </w:rPr>
      </w:pPr>
      <w:r w:rsidRPr="00BA214F">
        <w:rPr>
          <w:rFonts w:ascii="Arial" w:eastAsia="Arial" w:hAnsi="Arial" w:cs="Arial"/>
          <w:b/>
          <w:lang w:val="fr-FR"/>
        </w:rPr>
        <w:t xml:space="preserve">Pilotage intelligent avec </w:t>
      </w:r>
      <w:proofErr w:type="spellStart"/>
      <w:r w:rsidRPr="00BA214F">
        <w:rPr>
          <w:rFonts w:ascii="Arial" w:eastAsia="Arial" w:hAnsi="Arial" w:cs="Arial"/>
          <w:b/>
          <w:lang w:val="fr-FR"/>
        </w:rPr>
        <w:t>EasySet</w:t>
      </w:r>
      <w:proofErr w:type="spellEnd"/>
      <w:r w:rsidRPr="00BA214F">
        <w:rPr>
          <w:rFonts w:ascii="Arial" w:eastAsia="Arial" w:hAnsi="Arial" w:cs="Arial"/>
          <w:b/>
          <w:lang w:val="fr-FR"/>
        </w:rPr>
        <w:t xml:space="preserve"> 2 – Économique et respectueux de l’environnement </w:t>
      </w:r>
    </w:p>
    <w:p w14:paraId="32F9AF97" w14:textId="77777777" w:rsidR="00BA214F" w:rsidRDefault="00BA214F" w:rsidP="00BA214F">
      <w:pPr>
        <w:spacing w:after="120" w:line="360" w:lineRule="auto"/>
        <w:ind w:left="567" w:right="1695"/>
        <w:rPr>
          <w:rFonts w:ascii="Arial" w:eastAsia="Arial" w:hAnsi="Arial" w:cs="Arial"/>
          <w:lang w:val="fr-FR"/>
        </w:rPr>
      </w:pPr>
      <w:r w:rsidRPr="00BA214F">
        <w:rPr>
          <w:rFonts w:ascii="Arial" w:eastAsia="Arial" w:hAnsi="Arial" w:cs="Arial"/>
          <w:lang w:val="fr-FR"/>
        </w:rPr>
        <w:t>En équipement standard, le pilotage de l’</w:t>
      </w:r>
      <w:proofErr w:type="spellStart"/>
      <w:r w:rsidRPr="00BA214F">
        <w:rPr>
          <w:rFonts w:ascii="Arial" w:eastAsia="Arial" w:hAnsi="Arial" w:cs="Arial"/>
          <w:lang w:val="fr-FR"/>
        </w:rPr>
        <w:t>IceTiger</w:t>
      </w:r>
      <w:proofErr w:type="spellEnd"/>
      <w:r w:rsidRPr="00BA214F">
        <w:rPr>
          <w:rFonts w:ascii="Arial" w:eastAsia="Arial" w:hAnsi="Arial" w:cs="Arial"/>
          <w:lang w:val="fr-FR"/>
        </w:rPr>
        <w:t xml:space="preserve"> est réalisé par le terminal utilisateur </w:t>
      </w:r>
      <w:proofErr w:type="spellStart"/>
      <w:r w:rsidRPr="00BA214F">
        <w:rPr>
          <w:rFonts w:ascii="Arial" w:eastAsia="Arial" w:hAnsi="Arial" w:cs="Arial"/>
          <w:lang w:val="fr-FR"/>
        </w:rPr>
        <w:t>EasySet</w:t>
      </w:r>
      <w:proofErr w:type="spellEnd"/>
      <w:r w:rsidRPr="00BA214F">
        <w:rPr>
          <w:rFonts w:ascii="Arial" w:eastAsia="Arial" w:hAnsi="Arial" w:cs="Arial"/>
          <w:lang w:val="fr-FR"/>
        </w:rPr>
        <w:t xml:space="preserve"> 2 dédié à la machine. Le pilotage simple, intuitif nécessite seulement une courte phase d'instruction et est idéal lorsque les conducteurs se relayent. Une fois le débit requis et la largeur de travail souhaitée saisis, la </w:t>
      </w:r>
      <w:r w:rsidRPr="00BA214F">
        <w:rPr>
          <w:rFonts w:ascii="Arial" w:eastAsia="Arial" w:hAnsi="Arial" w:cs="Arial"/>
          <w:lang w:val="fr-FR"/>
        </w:rPr>
        <w:lastRenderedPageBreak/>
        <w:t>régulation de dose est automatique, en fonction des variations de vitesse d’avancement. Sur l’</w:t>
      </w:r>
      <w:proofErr w:type="spellStart"/>
      <w:r w:rsidRPr="00BA214F">
        <w:rPr>
          <w:rFonts w:ascii="Arial" w:eastAsia="Arial" w:hAnsi="Arial" w:cs="Arial"/>
          <w:lang w:val="fr-FR"/>
        </w:rPr>
        <w:t>EasySet</w:t>
      </w:r>
      <w:proofErr w:type="spellEnd"/>
      <w:r w:rsidRPr="00BA214F">
        <w:rPr>
          <w:rFonts w:ascii="Arial" w:eastAsia="Arial" w:hAnsi="Arial" w:cs="Arial"/>
          <w:lang w:val="fr-FR"/>
        </w:rPr>
        <w:t> 2 le réglage de l’angle d’épandage se fait manuellement. Dans les endroits critiques, par exemple au niveau des ponts ou des intersections, le débit peut être multiplié par deux grâce à la fonction +100 %. . Une touche de calibrage permet de calibrer la largeur de travail, la vitesse et le débit. Par ailleurs l’éclairage de travail à LED et le gyrophare peuvent être pilotés via l’</w:t>
      </w:r>
      <w:proofErr w:type="spellStart"/>
      <w:r w:rsidRPr="00BA214F">
        <w:rPr>
          <w:rFonts w:ascii="Arial" w:eastAsia="Arial" w:hAnsi="Arial" w:cs="Arial"/>
          <w:lang w:val="fr-FR"/>
        </w:rPr>
        <w:t>EasySet</w:t>
      </w:r>
      <w:proofErr w:type="spellEnd"/>
      <w:r w:rsidRPr="00BA214F">
        <w:rPr>
          <w:rFonts w:ascii="Arial" w:eastAsia="Arial" w:hAnsi="Arial" w:cs="Arial"/>
          <w:lang w:val="fr-FR"/>
        </w:rPr>
        <w:t xml:space="preserve"> 2. Une caméra de recul avec vue sur la zone d’épandage, ainsi qu’une caméra à l’intérieur de la trémie pour contrôler son niveau de remplissage sont disponibles en option. </w:t>
      </w:r>
    </w:p>
    <w:p w14:paraId="27A976BF" w14:textId="77777777" w:rsidR="00BA214F" w:rsidRDefault="00BA214F" w:rsidP="00BA214F">
      <w:pPr>
        <w:spacing w:after="120" w:line="360" w:lineRule="auto"/>
        <w:ind w:left="567" w:right="1695"/>
        <w:rPr>
          <w:rFonts w:ascii="Arial" w:eastAsia="Arial" w:hAnsi="Arial" w:cs="Arial"/>
          <w:lang w:val="fr-FR"/>
        </w:rPr>
      </w:pPr>
    </w:p>
    <w:p w14:paraId="1D2C1F59" w14:textId="2FD208D4" w:rsidR="00BA214F" w:rsidRPr="00BA214F" w:rsidRDefault="00BA214F" w:rsidP="00BA214F">
      <w:pPr>
        <w:spacing w:after="120" w:line="360" w:lineRule="auto"/>
        <w:ind w:left="567" w:right="1695"/>
        <w:rPr>
          <w:rFonts w:ascii="Arial" w:eastAsia="Arial" w:hAnsi="Arial" w:cs="Arial"/>
          <w:b/>
          <w:bCs/>
          <w:lang w:val="fr-FR"/>
        </w:rPr>
      </w:pPr>
      <w:r w:rsidRPr="00BA214F">
        <w:rPr>
          <w:rFonts w:ascii="Arial" w:eastAsia="Arial" w:hAnsi="Arial" w:cs="Arial"/>
          <w:b/>
          <w:lang w:val="fr-FR"/>
        </w:rPr>
        <w:t>Grande trémie pour un rendement élevé</w:t>
      </w:r>
    </w:p>
    <w:p w14:paraId="40BB4BFC" w14:textId="77777777" w:rsidR="00BA214F" w:rsidRPr="00BA214F" w:rsidRDefault="00BA214F" w:rsidP="00BA214F">
      <w:pPr>
        <w:spacing w:after="120" w:line="360" w:lineRule="auto"/>
        <w:ind w:left="567" w:right="1695"/>
        <w:rPr>
          <w:rFonts w:ascii="Arial" w:eastAsia="Arial" w:hAnsi="Arial" w:cs="Arial"/>
          <w:lang w:val="fr-FR"/>
        </w:rPr>
      </w:pPr>
      <w:r w:rsidRPr="00BA214F">
        <w:rPr>
          <w:rFonts w:ascii="Arial" w:eastAsia="Arial" w:hAnsi="Arial" w:cs="Arial"/>
          <w:lang w:val="fr-FR"/>
        </w:rPr>
        <w:t xml:space="preserve">En version de base, l’épandeur hivernal </w:t>
      </w:r>
      <w:proofErr w:type="spellStart"/>
      <w:r w:rsidRPr="00BA214F">
        <w:rPr>
          <w:rFonts w:ascii="Arial" w:eastAsia="Arial" w:hAnsi="Arial" w:cs="Arial"/>
          <w:lang w:val="fr-FR"/>
        </w:rPr>
        <w:t>IceTiger</w:t>
      </w:r>
      <w:proofErr w:type="spellEnd"/>
      <w:r w:rsidRPr="00BA214F">
        <w:rPr>
          <w:rFonts w:ascii="Arial" w:eastAsia="Arial" w:hAnsi="Arial" w:cs="Arial"/>
          <w:lang w:val="fr-FR"/>
        </w:rPr>
        <w:t xml:space="preserve"> offre une capacité de 1 000 l. La trémie dont le centre de gravité est optimal dans l’attelage trois points se démarque par ses parois très raides. Les résidus de produits sont ainsi parfaitement évités. En option, la capacité peut être augmentée par des rehausses de 300 l ou 600 l à un maximum de 1 900 l. </w:t>
      </w:r>
    </w:p>
    <w:p w14:paraId="69C12F54" w14:textId="77777777" w:rsidR="00BA214F" w:rsidRPr="00F35A29" w:rsidRDefault="00BA214F" w:rsidP="00070765">
      <w:pPr>
        <w:spacing w:after="120" w:line="360" w:lineRule="auto"/>
        <w:ind w:left="567" w:right="1695"/>
        <w:rPr>
          <w:rFonts w:ascii="Arial" w:eastAsia="Arial" w:hAnsi="Arial" w:cs="Arial"/>
          <w:lang w:val="fr-FR"/>
        </w:rPr>
      </w:pPr>
    </w:p>
    <w:p w14:paraId="546B8B91" w14:textId="2173B88C" w:rsidR="00070765" w:rsidRDefault="00BA214F"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F7B941F" wp14:editId="7D241474">
            <wp:extent cx="3488400" cy="2880000"/>
            <wp:effectExtent l="0" t="0" r="4445" b="317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88400" cy="2880000"/>
                    </a:xfrm>
                    <a:prstGeom prst="rect">
                      <a:avLst/>
                    </a:prstGeom>
                  </pic:spPr>
                </pic:pic>
              </a:graphicData>
            </a:graphic>
          </wp:inline>
        </w:drawing>
      </w:r>
    </w:p>
    <w:p w14:paraId="7E4CC27F" w14:textId="77777777" w:rsidR="00BA214F" w:rsidRPr="00BA214F" w:rsidRDefault="00BA214F" w:rsidP="00BA214F">
      <w:pPr>
        <w:spacing w:after="120" w:line="360" w:lineRule="auto"/>
        <w:ind w:left="567" w:right="1695"/>
        <w:rPr>
          <w:rFonts w:ascii="Arial" w:eastAsia="Arial" w:hAnsi="Arial" w:cs="Arial"/>
          <w:bCs/>
          <w:lang w:val="fr-FR"/>
        </w:rPr>
      </w:pPr>
      <w:r w:rsidRPr="00BA214F">
        <w:rPr>
          <w:rFonts w:ascii="Arial" w:eastAsia="Arial" w:hAnsi="Arial" w:cs="Arial"/>
          <w:lang w:val="fr-FR"/>
        </w:rPr>
        <w:t>L’</w:t>
      </w:r>
      <w:proofErr w:type="spellStart"/>
      <w:r w:rsidRPr="00BA214F">
        <w:rPr>
          <w:rFonts w:ascii="Arial" w:eastAsia="Arial" w:hAnsi="Arial" w:cs="Arial"/>
          <w:lang w:val="fr-FR"/>
        </w:rPr>
        <w:t>IceTiger</w:t>
      </w:r>
      <w:proofErr w:type="spellEnd"/>
      <w:r w:rsidRPr="00BA214F">
        <w:rPr>
          <w:rFonts w:ascii="Arial" w:eastAsia="Arial" w:hAnsi="Arial" w:cs="Arial"/>
          <w:lang w:val="fr-FR"/>
        </w:rPr>
        <w:t xml:space="preserve"> est doté du système unique Smart </w:t>
      </w:r>
      <w:proofErr w:type="spellStart"/>
      <w:r w:rsidRPr="00BA214F">
        <w:rPr>
          <w:rFonts w:ascii="Arial" w:eastAsia="Arial" w:hAnsi="Arial" w:cs="Arial"/>
          <w:lang w:val="fr-FR"/>
        </w:rPr>
        <w:t>Precision</w:t>
      </w:r>
      <w:proofErr w:type="spellEnd"/>
      <w:r w:rsidRPr="00BA214F">
        <w:rPr>
          <w:rFonts w:ascii="Arial" w:eastAsia="Arial" w:hAnsi="Arial" w:cs="Arial"/>
          <w:lang w:val="fr-FR"/>
        </w:rPr>
        <w:t xml:space="preserve"> avec fond mouvant entraîné hydrauliquement, de la commande ultra moderne ISOBUS et du disque d’épandage de précision.</w:t>
      </w:r>
    </w:p>
    <w:p w14:paraId="3B1305F6" w14:textId="77777777" w:rsidR="00353431" w:rsidRDefault="00353431" w:rsidP="00BA214F">
      <w:pPr>
        <w:spacing w:after="120" w:line="360" w:lineRule="auto"/>
        <w:ind w:right="1695"/>
        <w:rPr>
          <w:rFonts w:ascii="Arial" w:eastAsia="Arial" w:hAnsi="Arial" w:cs="Arial"/>
        </w:rPr>
      </w:pPr>
    </w:p>
    <w:p w14:paraId="4AFCAB51" w14:textId="6A25C83C" w:rsidR="00070765" w:rsidRDefault="00BA214F"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67F9F55" wp14:editId="1CD3978E">
            <wp:extent cx="4024800" cy="2880000"/>
            <wp:effectExtent l="0" t="0" r="1270" b="317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24800" cy="2880000"/>
                    </a:xfrm>
                    <a:prstGeom prst="rect">
                      <a:avLst/>
                    </a:prstGeom>
                  </pic:spPr>
                </pic:pic>
              </a:graphicData>
            </a:graphic>
          </wp:inline>
        </w:drawing>
      </w:r>
    </w:p>
    <w:p w14:paraId="4C04763E" w14:textId="77777777" w:rsidR="00BA214F" w:rsidRPr="00BA214F" w:rsidRDefault="00BA214F" w:rsidP="00BA214F">
      <w:pPr>
        <w:spacing w:after="120" w:line="360" w:lineRule="auto"/>
        <w:ind w:left="567" w:right="1695"/>
        <w:rPr>
          <w:rFonts w:ascii="Arial" w:eastAsia="Arial" w:hAnsi="Arial" w:cs="Arial"/>
          <w:bCs/>
          <w:lang w:val="fr-FR"/>
        </w:rPr>
      </w:pPr>
      <w:r w:rsidRPr="00BA214F">
        <w:rPr>
          <w:rFonts w:ascii="Arial" w:eastAsia="Arial" w:hAnsi="Arial" w:cs="Arial"/>
          <w:lang w:val="fr-FR"/>
        </w:rPr>
        <w:t>Avec des largeurs de travail de 2 à 8 m, l’</w:t>
      </w:r>
      <w:proofErr w:type="spellStart"/>
      <w:r w:rsidRPr="00BA214F">
        <w:rPr>
          <w:rFonts w:ascii="Arial" w:eastAsia="Arial" w:hAnsi="Arial" w:cs="Arial"/>
          <w:lang w:val="fr-FR"/>
        </w:rPr>
        <w:t>IceTiger</w:t>
      </w:r>
      <w:proofErr w:type="spellEnd"/>
      <w:r w:rsidRPr="00BA214F">
        <w:rPr>
          <w:rFonts w:ascii="Arial" w:eastAsia="Arial" w:hAnsi="Arial" w:cs="Arial"/>
          <w:lang w:val="fr-FR"/>
        </w:rPr>
        <w:t xml:space="preserve"> peut s’adapter parfaitement aux exigences de chaque chantier.</w:t>
      </w:r>
    </w:p>
    <w:p w14:paraId="78A52F65" w14:textId="77777777" w:rsidR="00070765" w:rsidRPr="00F35A29" w:rsidRDefault="00070765" w:rsidP="00070765">
      <w:pPr>
        <w:spacing w:after="120" w:line="360" w:lineRule="auto"/>
        <w:ind w:left="567" w:right="1695"/>
        <w:rPr>
          <w:rFonts w:ascii="Arial" w:hAnsi="Arial" w:cs="Arial"/>
          <w:bCs/>
          <w:lang w:val="en-GB"/>
        </w:rPr>
      </w:pPr>
    </w:p>
    <w:p w14:paraId="3DA58DE8" w14:textId="77777777" w:rsidR="007D56A1" w:rsidRPr="00F35A29" w:rsidRDefault="007D56A1" w:rsidP="00330541">
      <w:pPr>
        <w:spacing w:after="120" w:line="360" w:lineRule="auto"/>
        <w:ind w:left="567" w:right="1695"/>
        <w:rPr>
          <w:rFonts w:ascii="Arial" w:hAnsi="Arial" w:cs="Arial"/>
          <w:bCs/>
          <w:lang w:val="en-GB"/>
        </w:rPr>
      </w:pPr>
    </w:p>
    <w:p w14:paraId="3F34FC8E" w14:textId="57402CB2" w:rsidR="00BA214F" w:rsidRDefault="00BA214F" w:rsidP="00BA214F">
      <w:pPr>
        <w:spacing w:after="120" w:line="360" w:lineRule="auto"/>
        <w:ind w:left="567" w:right="2262"/>
        <w:rPr>
          <w:rFonts w:ascii="Arial" w:hAnsi="Arial" w:cs="Arial"/>
          <w:lang w:val="fr-FR"/>
        </w:rPr>
      </w:pPr>
      <w:r w:rsidRPr="00BA214F">
        <w:rPr>
          <w:rFonts w:ascii="Arial" w:hAnsi="Arial" w:cs="Arial"/>
          <w:lang w:val="fr-FR"/>
        </w:rPr>
        <w:t xml:space="preserve">Vidéo </w:t>
      </w:r>
      <w:proofErr w:type="spellStart"/>
      <w:r>
        <w:rPr>
          <w:rFonts w:ascii="Arial" w:hAnsi="Arial" w:cs="Arial"/>
          <w:lang w:val="fr-FR"/>
        </w:rPr>
        <w:t>IceTiger</w:t>
      </w:r>
      <w:proofErr w:type="spellEnd"/>
      <w:r w:rsidRPr="00BA214F">
        <w:rPr>
          <w:rFonts w:ascii="Arial" w:hAnsi="Arial" w:cs="Arial"/>
          <w:lang w:val="fr-FR"/>
        </w:rPr>
        <w:t xml:space="preserve"> au travail : </w:t>
      </w:r>
    </w:p>
    <w:p w14:paraId="092AE136" w14:textId="3170608E" w:rsidR="00A15E1A" w:rsidRPr="00BA214F" w:rsidRDefault="00A15E1A" w:rsidP="00BA214F">
      <w:pPr>
        <w:spacing w:after="120" w:line="360" w:lineRule="auto"/>
        <w:ind w:left="567" w:right="2262"/>
        <w:rPr>
          <w:rFonts w:ascii="Arial" w:hAnsi="Arial" w:cs="Arial"/>
          <w:lang w:val="fr-FR"/>
        </w:rPr>
      </w:pPr>
      <w:r w:rsidRPr="00A15E1A">
        <w:rPr>
          <w:rFonts w:ascii="Arial" w:hAnsi="Arial" w:cs="Arial"/>
          <w:b/>
          <w:bCs/>
        </w:rPr>
        <w:t>www.amazone.net/yt-icetiger</w:t>
      </w:r>
    </w:p>
    <w:p w14:paraId="68CBD5E7" w14:textId="2389881F" w:rsidR="00353431" w:rsidRDefault="00353431" w:rsidP="00612E9F">
      <w:pPr>
        <w:spacing w:after="120" w:line="360" w:lineRule="auto"/>
        <w:ind w:left="567" w:right="2262"/>
      </w:pPr>
      <w:r>
        <w:rPr>
          <w:noProof/>
        </w:rPr>
        <w:drawing>
          <wp:inline distT="0" distB="0" distL="0" distR="0" wp14:anchorId="6E37DD35" wp14:editId="1FF54AAA">
            <wp:extent cx="1080000" cy="108000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p w14:paraId="51601623" w14:textId="6E3E1ECB" w:rsidR="00E30156" w:rsidRDefault="00E30156" w:rsidP="00353431">
      <w:pPr>
        <w:spacing w:after="120" w:line="360" w:lineRule="auto"/>
        <w:ind w:left="567" w:right="1695"/>
        <w:rPr>
          <w:rFonts w:ascii="Arial" w:hAnsi="Arial" w:cs="Arial"/>
          <w:bCs/>
        </w:rPr>
      </w:pPr>
    </w:p>
    <w:p w14:paraId="60304908" w14:textId="52A830C6" w:rsidR="00E30156" w:rsidRDefault="00E30156" w:rsidP="00353431">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1963F7B8" wp14:editId="7BE4B6B4">
            <wp:extent cx="2298700" cy="2298700"/>
            <wp:effectExtent l="0" t="0" r="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98700" cy="2298700"/>
                    </a:xfrm>
                    <a:prstGeom prst="rect">
                      <a:avLst/>
                    </a:prstGeom>
                  </pic:spPr>
                </pic:pic>
              </a:graphicData>
            </a:graphic>
          </wp:inline>
        </w:drawing>
      </w:r>
    </w:p>
    <w:p w14:paraId="3D7A311B" w14:textId="53BA2698" w:rsidR="00353431" w:rsidRDefault="00353431" w:rsidP="00353431">
      <w:pPr>
        <w:spacing w:after="120" w:line="360" w:lineRule="auto"/>
        <w:ind w:left="567" w:right="1695"/>
        <w:rPr>
          <w:rFonts w:ascii="Arial" w:hAnsi="Arial" w:cs="Arial"/>
          <w:bCs/>
        </w:rPr>
      </w:pPr>
    </w:p>
    <w:p w14:paraId="2767817E" w14:textId="77777777" w:rsidR="00E30156" w:rsidRDefault="00E30156" w:rsidP="00353431">
      <w:pPr>
        <w:spacing w:after="120" w:line="360" w:lineRule="auto"/>
        <w:ind w:left="567" w:right="1695"/>
        <w:rPr>
          <w:rFonts w:ascii="Arial" w:hAnsi="Arial" w:cs="Arial"/>
          <w:bCs/>
        </w:rPr>
      </w:pPr>
    </w:p>
    <w:p w14:paraId="135C78A2" w14:textId="3DF05B73" w:rsidR="00353431" w:rsidRDefault="00353431" w:rsidP="00670462">
      <w:pPr>
        <w:spacing w:after="120" w:line="360" w:lineRule="auto"/>
        <w:ind w:left="708" w:right="2262"/>
        <w:rPr>
          <w:rFonts w:ascii="Arial" w:hAnsi="Arial" w:cs="Arial"/>
          <w:b/>
          <w:bCs/>
        </w:rPr>
      </w:pPr>
      <w:r>
        <w:rPr>
          <w:rFonts w:ascii="Arial" w:hAnsi="Arial" w:cs="Arial"/>
          <w:b/>
          <w:bCs/>
          <w:noProof/>
        </w:rPr>
        <w:drawing>
          <wp:inline distT="0" distB="0" distL="0" distR="0" wp14:anchorId="48F12D88" wp14:editId="5C490565">
            <wp:extent cx="2631600" cy="2880000"/>
            <wp:effectExtent l="0" t="0" r="0" b="3175"/>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631600" cy="2880000"/>
                    </a:xfrm>
                    <a:prstGeom prst="rect">
                      <a:avLst/>
                    </a:prstGeom>
                  </pic:spPr>
                </pic:pic>
              </a:graphicData>
            </a:graphic>
          </wp:inline>
        </w:drawing>
      </w:r>
    </w:p>
    <w:p w14:paraId="44E77343" w14:textId="77777777" w:rsidR="00BA214F" w:rsidRPr="00BA214F" w:rsidRDefault="00BA214F" w:rsidP="00BA214F">
      <w:pPr>
        <w:spacing w:after="120" w:line="360" w:lineRule="auto"/>
        <w:ind w:left="708" w:right="2262"/>
        <w:rPr>
          <w:rFonts w:ascii="Arial" w:hAnsi="Arial" w:cs="Arial"/>
          <w:bCs/>
          <w:lang w:val="fr-FR"/>
        </w:rPr>
      </w:pPr>
      <w:r w:rsidRPr="00BA214F">
        <w:rPr>
          <w:rFonts w:ascii="Arial" w:hAnsi="Arial" w:cs="Arial"/>
          <w:lang w:val="fr-FR"/>
        </w:rPr>
        <w:t>Le dispositif saumure en option avec sa capacité de trémie de 500 l au total est intégré dans le concept global pour que le centre de gravité de l’</w:t>
      </w:r>
      <w:proofErr w:type="spellStart"/>
      <w:r w:rsidRPr="00BA214F">
        <w:rPr>
          <w:rFonts w:ascii="Arial" w:hAnsi="Arial" w:cs="Arial"/>
          <w:lang w:val="fr-FR"/>
        </w:rPr>
        <w:t>IceTiger</w:t>
      </w:r>
      <w:proofErr w:type="spellEnd"/>
      <w:r w:rsidRPr="00BA214F">
        <w:rPr>
          <w:rFonts w:ascii="Arial" w:hAnsi="Arial" w:cs="Arial"/>
          <w:lang w:val="fr-FR"/>
        </w:rPr>
        <w:t xml:space="preserve"> reste optimal et proche du tracteur.</w:t>
      </w:r>
    </w:p>
    <w:p w14:paraId="6AE01C91" w14:textId="13BA9C06" w:rsidR="00353431" w:rsidRPr="00F35A29" w:rsidRDefault="00353431" w:rsidP="00670462">
      <w:pPr>
        <w:spacing w:after="120" w:line="360" w:lineRule="auto"/>
        <w:ind w:left="708" w:right="2262"/>
        <w:rPr>
          <w:rFonts w:ascii="Arial" w:hAnsi="Arial" w:cs="Arial"/>
          <w:b/>
          <w:bCs/>
          <w:lang w:val="en-GB"/>
        </w:rPr>
      </w:pPr>
    </w:p>
    <w:p w14:paraId="79004308" w14:textId="77777777" w:rsidR="00353431" w:rsidRPr="00F35A29" w:rsidRDefault="00353431" w:rsidP="00670462">
      <w:pPr>
        <w:spacing w:after="120" w:line="360" w:lineRule="auto"/>
        <w:ind w:left="708" w:right="2262"/>
        <w:rPr>
          <w:rFonts w:ascii="Arial" w:hAnsi="Arial" w:cs="Arial"/>
          <w:b/>
          <w:bCs/>
          <w:lang w:val="en-GB"/>
        </w:rPr>
      </w:pPr>
    </w:p>
    <w:p w14:paraId="5E1BD950" w14:textId="1978FA51" w:rsidR="00353431" w:rsidRDefault="00353431" w:rsidP="00670462">
      <w:pPr>
        <w:spacing w:after="120" w:line="360" w:lineRule="auto"/>
        <w:ind w:left="708" w:right="2262"/>
        <w:rPr>
          <w:rFonts w:ascii="Arial" w:hAnsi="Arial" w:cs="Arial"/>
          <w:b/>
          <w:bCs/>
        </w:rPr>
      </w:pPr>
      <w:r>
        <w:rPr>
          <w:rFonts w:ascii="Arial" w:hAnsi="Arial" w:cs="Arial"/>
          <w:b/>
          <w:bCs/>
          <w:noProof/>
        </w:rPr>
        <w:lastRenderedPageBreak/>
        <w:drawing>
          <wp:inline distT="0" distB="0" distL="0" distR="0" wp14:anchorId="5127C23A" wp14:editId="101F543C">
            <wp:extent cx="3675600" cy="266760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75600" cy="2667600"/>
                    </a:xfrm>
                    <a:prstGeom prst="rect">
                      <a:avLst/>
                    </a:prstGeom>
                  </pic:spPr>
                </pic:pic>
              </a:graphicData>
            </a:graphic>
          </wp:inline>
        </w:drawing>
      </w:r>
    </w:p>
    <w:p w14:paraId="74152073" w14:textId="122C1C4B" w:rsidR="00353431" w:rsidRPr="00F35A29" w:rsidRDefault="00BC2768" w:rsidP="00670462">
      <w:pPr>
        <w:spacing w:after="120" w:line="360" w:lineRule="auto"/>
        <w:ind w:left="708" w:right="2262"/>
        <w:rPr>
          <w:rFonts w:ascii="Arial" w:hAnsi="Arial" w:cs="Arial"/>
          <w:b/>
          <w:bCs/>
          <w:lang w:val="en-GB"/>
        </w:rPr>
      </w:pPr>
      <w:r w:rsidRPr="00F35A29">
        <w:rPr>
          <w:rFonts w:ascii="Arial" w:hAnsi="Arial" w:cs="Arial"/>
          <w:lang w:val="en-GB"/>
        </w:rPr>
        <w:t>Terminal ISOBUS AmaTron 4 – pour un confort inégalé</w:t>
      </w:r>
    </w:p>
    <w:p w14:paraId="372FCBAF" w14:textId="1046CBC7" w:rsidR="00353431" w:rsidRPr="00F35A29" w:rsidRDefault="00353431" w:rsidP="00670462">
      <w:pPr>
        <w:spacing w:after="120" w:line="360" w:lineRule="auto"/>
        <w:ind w:left="708" w:right="2262"/>
        <w:rPr>
          <w:rFonts w:ascii="Arial" w:hAnsi="Arial" w:cs="Arial"/>
          <w:b/>
          <w:bCs/>
          <w:lang w:val="en-GB"/>
        </w:rPr>
      </w:pPr>
    </w:p>
    <w:p w14:paraId="0704394F" w14:textId="77777777" w:rsidR="00BC2768" w:rsidRPr="00F35A29" w:rsidRDefault="00BC2768" w:rsidP="00670462">
      <w:pPr>
        <w:spacing w:after="120" w:line="360" w:lineRule="auto"/>
        <w:ind w:left="708" w:right="2262"/>
        <w:rPr>
          <w:rFonts w:ascii="Arial" w:hAnsi="Arial" w:cs="Arial"/>
          <w:b/>
          <w:bCs/>
          <w:lang w:val="en-GB"/>
        </w:rPr>
      </w:pPr>
    </w:p>
    <w:p w14:paraId="0C829354" w14:textId="03B5109A" w:rsidR="00353431" w:rsidRDefault="00353431" w:rsidP="00670462">
      <w:pPr>
        <w:spacing w:after="120" w:line="360" w:lineRule="auto"/>
        <w:ind w:left="708" w:right="2262"/>
        <w:rPr>
          <w:rFonts w:ascii="Arial" w:hAnsi="Arial" w:cs="Arial"/>
          <w:b/>
          <w:bCs/>
        </w:rPr>
      </w:pPr>
      <w:r>
        <w:rPr>
          <w:rFonts w:ascii="Arial" w:hAnsi="Arial" w:cs="Arial"/>
          <w:b/>
          <w:bCs/>
          <w:noProof/>
        </w:rPr>
        <w:drawing>
          <wp:inline distT="0" distB="0" distL="0" distR="0" wp14:anchorId="544A92ED" wp14:editId="36D333E5">
            <wp:extent cx="3675600" cy="2757600"/>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675600" cy="2757600"/>
                    </a:xfrm>
                    <a:prstGeom prst="rect">
                      <a:avLst/>
                    </a:prstGeom>
                  </pic:spPr>
                </pic:pic>
              </a:graphicData>
            </a:graphic>
          </wp:inline>
        </w:drawing>
      </w:r>
    </w:p>
    <w:p w14:paraId="713549D6" w14:textId="4E164C5F" w:rsidR="00C56EB7" w:rsidRDefault="00BC2768" w:rsidP="00670462">
      <w:pPr>
        <w:spacing w:after="120" w:line="360" w:lineRule="auto"/>
        <w:ind w:left="708" w:right="2262"/>
        <w:rPr>
          <w:rFonts w:ascii="Arial" w:hAnsi="Arial" w:cs="Arial"/>
        </w:rPr>
      </w:pPr>
      <w:r w:rsidRPr="00BC2768">
        <w:rPr>
          <w:rFonts w:ascii="Arial" w:hAnsi="Arial" w:cs="Arial"/>
        </w:rPr>
        <w:t xml:space="preserve">Terminal </w:t>
      </w:r>
      <w:proofErr w:type="spellStart"/>
      <w:r w:rsidRPr="00BC2768">
        <w:rPr>
          <w:rFonts w:ascii="Arial" w:hAnsi="Arial" w:cs="Arial"/>
        </w:rPr>
        <w:t>utilisateur</w:t>
      </w:r>
      <w:proofErr w:type="spellEnd"/>
      <w:r w:rsidRPr="00BC2768">
        <w:rPr>
          <w:rFonts w:ascii="Arial" w:hAnsi="Arial" w:cs="Arial"/>
        </w:rPr>
        <w:t xml:space="preserve"> </w:t>
      </w:r>
      <w:proofErr w:type="spellStart"/>
      <w:r w:rsidRPr="00BC2768">
        <w:rPr>
          <w:rFonts w:ascii="Arial" w:hAnsi="Arial" w:cs="Arial"/>
        </w:rPr>
        <w:t>EasySet</w:t>
      </w:r>
      <w:proofErr w:type="spellEnd"/>
      <w:r w:rsidRPr="00BC2768">
        <w:rPr>
          <w:rFonts w:ascii="Arial" w:hAnsi="Arial" w:cs="Arial"/>
        </w:rPr>
        <w:t xml:space="preserve"> 2 – simple </w:t>
      </w:r>
      <w:proofErr w:type="spellStart"/>
      <w:r w:rsidRPr="00BC2768">
        <w:rPr>
          <w:rFonts w:ascii="Arial" w:hAnsi="Arial" w:cs="Arial"/>
        </w:rPr>
        <w:t>d’utilisation</w:t>
      </w:r>
      <w:proofErr w:type="spellEnd"/>
    </w:p>
    <w:p w14:paraId="58761A41" w14:textId="45DA0D93" w:rsidR="00C56EB7" w:rsidRDefault="00C56EB7" w:rsidP="00670462">
      <w:pPr>
        <w:spacing w:after="120" w:line="360" w:lineRule="auto"/>
        <w:ind w:left="708" w:right="2262"/>
        <w:rPr>
          <w:rFonts w:ascii="Arial" w:hAnsi="Arial" w:cs="Arial"/>
        </w:rPr>
      </w:pPr>
    </w:p>
    <w:p w14:paraId="594791B3" w14:textId="15F84567" w:rsidR="00C56EB7" w:rsidRPr="00353431" w:rsidRDefault="00C56EB7" w:rsidP="00670462">
      <w:pPr>
        <w:spacing w:after="120" w:line="360" w:lineRule="auto"/>
        <w:ind w:left="708" w:right="2262"/>
        <w:rPr>
          <w:rFonts w:ascii="Arial" w:hAnsi="Arial" w:cs="Arial"/>
        </w:rPr>
      </w:pPr>
      <w:r>
        <w:rPr>
          <w:rFonts w:ascii="Arial" w:hAnsi="Arial" w:cs="Arial"/>
          <w:noProof/>
        </w:rPr>
        <w:lastRenderedPageBreak/>
        <w:drawing>
          <wp:inline distT="0" distB="0" distL="0" distR="0" wp14:anchorId="708B3CCF" wp14:editId="5A09355D">
            <wp:extent cx="3473929" cy="288000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73929" cy="2880000"/>
                    </a:xfrm>
                    <a:prstGeom prst="rect">
                      <a:avLst/>
                    </a:prstGeom>
                  </pic:spPr>
                </pic:pic>
              </a:graphicData>
            </a:graphic>
          </wp:inline>
        </w:drawing>
      </w:r>
    </w:p>
    <w:p w14:paraId="252D2E94" w14:textId="56384DE5" w:rsidR="00A46482" w:rsidRDefault="00A46482" w:rsidP="00C56EB7">
      <w:pPr>
        <w:tabs>
          <w:tab w:val="left" w:pos="3550"/>
        </w:tabs>
        <w:spacing w:line="360" w:lineRule="auto"/>
        <w:ind w:left="567" w:right="2262"/>
        <w:rPr>
          <w:rFonts w:ascii="Arial" w:hAnsi="Arial" w:cs="Arial"/>
          <w:bCs/>
          <w:color w:val="808080" w:themeColor="background1" w:themeShade="80"/>
          <w:sz w:val="20"/>
          <w:szCs w:val="20"/>
        </w:rPr>
      </w:pPr>
    </w:p>
    <w:sectPr w:rsidR="00A46482" w:rsidSect="007D56A1">
      <w:headerReference w:type="default" r:id="rId16"/>
      <w:footerReference w:type="default" r:id="rId1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179C2B" w14:textId="77777777" w:rsidR="00C058C3" w:rsidRDefault="00C058C3">
      <w:r>
        <w:separator/>
      </w:r>
    </w:p>
  </w:endnote>
  <w:endnote w:type="continuationSeparator" w:id="0">
    <w:p w14:paraId="1A7A9AC8" w14:textId="77777777" w:rsidR="00C058C3" w:rsidRDefault="00C058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E730E4" w14:textId="77777777" w:rsidR="00BA214F" w:rsidRPr="0093254A" w:rsidRDefault="00BA214F" w:rsidP="00BA214F">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400638">
                            <w:rPr>
                              <w:rFonts w:ascii="Arial" w:hAnsi="Arial"/>
                              <w:noProof/>
                              <w:sz w:val="20"/>
                            </w:rPr>
                            <w:t>1</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400638">
                            <w:rPr>
                              <w:rFonts w:ascii="Arial" w:hAnsi="Arial"/>
                              <w:noProof/>
                              <w:sz w:val="20"/>
                            </w:rPr>
                            <w:t>7</w:t>
                          </w:r>
                          <w:r w:rsidRPr="0093254A">
                            <w:rPr>
                              <w:rFonts w:ascii="Arial" w:hAnsi="Arial"/>
                              <w:sz w:val="20"/>
                            </w:rPr>
                            <w:fldChar w:fldCharType="end"/>
                          </w:r>
                        </w:p>
                        <w:p w14:paraId="0F7BE6E8" w14:textId="6123A7BF"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2FE730E4" w14:textId="77777777" w:rsidR="00BA214F" w:rsidRPr="0093254A" w:rsidRDefault="00BA214F" w:rsidP="00BA214F">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400638">
                      <w:rPr>
                        <w:rFonts w:ascii="Arial" w:hAnsi="Arial"/>
                        <w:noProof/>
                        <w:sz w:val="20"/>
                      </w:rPr>
                      <w:t>1</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400638">
                      <w:rPr>
                        <w:rFonts w:ascii="Arial" w:hAnsi="Arial"/>
                        <w:noProof/>
                        <w:sz w:val="20"/>
                      </w:rPr>
                      <w:t>7</w:t>
                    </w:r>
                    <w:r w:rsidRPr="0093254A">
                      <w:rPr>
                        <w:rFonts w:ascii="Arial" w:hAnsi="Arial"/>
                        <w:sz w:val="20"/>
                      </w:rPr>
                      <w:fldChar w:fldCharType="end"/>
                    </w:r>
                  </w:p>
                  <w:p w14:paraId="0F7BE6E8" w14:textId="6123A7BF"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3335797" w14:textId="77777777" w:rsidR="00BA214F" w:rsidRPr="0093254A" w:rsidRDefault="00BA214F" w:rsidP="00BA214F">
                          <w:pPr>
                            <w:spacing w:line="280" w:lineRule="exact"/>
                            <w:rPr>
                              <w:rFonts w:ascii="Arial" w:hAnsi="Arial"/>
                              <w:spacing w:val="2"/>
                              <w:sz w:val="20"/>
                            </w:rPr>
                          </w:pPr>
                          <w:r>
                            <w:rPr>
                              <w:rFonts w:ascii="Arial" w:hAnsi="Arial"/>
                              <w:sz w:val="20"/>
                            </w:rPr>
                            <w:t xml:space="preserve">AMAZONEN-WERKE H. DREYER SE &amp; Co. KG ∙ Am Amazonenwerk 9–13 ∙ D-49205 </w:t>
                          </w:r>
                          <w:proofErr w:type="spellStart"/>
                          <w:r>
                            <w:rPr>
                              <w:rFonts w:ascii="Arial" w:hAnsi="Arial"/>
                              <w:sz w:val="20"/>
                            </w:rPr>
                            <w:t>Hasbergen</w:t>
                          </w:r>
                          <w:proofErr w:type="spellEnd"/>
                          <w:r>
                            <w:rPr>
                              <w:rFonts w:ascii="Arial" w:hAnsi="Arial"/>
                              <w:sz w:val="20"/>
                            </w:rPr>
                            <w:t>-Gaste</w:t>
                          </w:r>
                        </w:p>
                        <w:p w14:paraId="23B4226F" w14:textId="77777777" w:rsidR="00BA214F" w:rsidRPr="00F35A29" w:rsidRDefault="00BA214F" w:rsidP="00BA214F">
                          <w:pPr>
                            <w:spacing w:line="280" w:lineRule="exact"/>
                            <w:rPr>
                              <w:rFonts w:ascii="Arial" w:hAnsi="Arial"/>
                              <w:spacing w:val="2"/>
                              <w:sz w:val="20"/>
                              <w:lang w:val="en-GB"/>
                            </w:rPr>
                          </w:pPr>
                          <w:proofErr w:type="spellStart"/>
                          <w:r w:rsidRPr="00F35A29">
                            <w:rPr>
                              <w:rFonts w:ascii="Arial" w:hAnsi="Arial"/>
                              <w:sz w:val="20"/>
                              <w:lang w:val="en-GB"/>
                            </w:rPr>
                            <w:t>Tél</w:t>
                          </w:r>
                          <w:proofErr w:type="spellEnd"/>
                          <w:r w:rsidRPr="00F35A29">
                            <w:rPr>
                              <w:rFonts w:ascii="Arial" w:hAnsi="Arial"/>
                              <w:sz w:val="20"/>
                              <w:lang w:val="en-GB"/>
                            </w:rPr>
                            <w:t>. : +49 (0)5405 501-0 ∙ amazone@amazone.de ∙ www.amazone.fr</w:t>
                          </w:r>
                        </w:p>
                        <w:p w14:paraId="60FD3ABD" w14:textId="79D83E18" w:rsidR="005E0980" w:rsidRPr="00F35A29" w:rsidRDefault="005E0980" w:rsidP="006F7755">
                          <w:pPr>
                            <w:spacing w:line="280" w:lineRule="exact"/>
                            <w:rPr>
                              <w:rFonts w:ascii="Arial" w:hAnsi="Arial"/>
                              <w:spacing w:val="2"/>
                              <w:sz w:val="20"/>
                              <w:lang w:val="en-GB"/>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" filled="f" fillcolor="#006e31" stroked="f">
              <v:textbox inset="0,1mm,0,0">
                <w:txbxContent>
                  <w:p w14:paraId="43335797" w14:textId="77777777" w:rsidR="00BA214F" w:rsidRPr="0093254A" w:rsidRDefault="00BA214F" w:rsidP="00BA214F">
                    <w:pPr>
                      <w:spacing w:line="280" w:lineRule="exact"/>
                      <w:rPr>
                        <w:rFonts w:ascii="Arial" w:hAnsi="Arial"/>
                        <w:spacing w:val="2"/>
                        <w:sz w:val="20"/>
                      </w:rPr>
                    </w:pPr>
                    <w:r>
                      <w:rPr>
                        <w:rFonts w:ascii="Arial" w:hAnsi="Arial"/>
                        <w:sz w:val="20"/>
                      </w:rPr>
                      <w:t xml:space="preserve">AMAZONEN-WERKE H. DREYER SE &amp; Co. KG ∙ Am Amazonenwerk 9–13 ∙ D-49205 </w:t>
                    </w:r>
                    <w:proofErr w:type="spellStart"/>
                    <w:r>
                      <w:rPr>
                        <w:rFonts w:ascii="Arial" w:hAnsi="Arial"/>
                        <w:sz w:val="20"/>
                      </w:rPr>
                      <w:t>Hasbergen</w:t>
                    </w:r>
                    <w:proofErr w:type="spellEnd"/>
                    <w:r>
                      <w:rPr>
                        <w:rFonts w:ascii="Arial" w:hAnsi="Arial"/>
                        <w:sz w:val="20"/>
                      </w:rPr>
                      <w:t>-Gaste</w:t>
                    </w:r>
                  </w:p>
                  <w:p w14:paraId="23B4226F" w14:textId="77777777" w:rsidR="00BA214F" w:rsidRPr="0093254A" w:rsidRDefault="00BA214F" w:rsidP="00BA214F">
                    <w:pPr>
                      <w:spacing w:line="280" w:lineRule="exact"/>
                      <w:rPr>
                        <w:rFonts w:ascii="Arial" w:hAnsi="Arial"/>
                        <w:spacing w:val="2"/>
                        <w:sz w:val="20"/>
                      </w:rPr>
                    </w:pPr>
                    <w:proofErr w:type="spellStart"/>
                    <w:r>
                      <w:rPr>
                        <w:rFonts w:ascii="Arial" w:hAnsi="Arial"/>
                        <w:sz w:val="20"/>
                      </w:rPr>
                      <w:t>Tél</w:t>
                    </w:r>
                    <w:proofErr w:type="spellEnd"/>
                    <w:proofErr w:type="gramStart"/>
                    <w:r>
                      <w:rPr>
                        <w:rFonts w:ascii="Arial" w:hAnsi="Arial"/>
                        <w:sz w:val="20"/>
                      </w:rPr>
                      <w:t>. :</w:t>
                    </w:r>
                    <w:proofErr w:type="gramEnd"/>
                    <w:r>
                      <w:rPr>
                        <w:rFonts w:ascii="Arial" w:hAnsi="Arial"/>
                        <w:sz w:val="20"/>
                      </w:rPr>
                      <w:t xml:space="preserve"> +49 (0)5405 501-0 ∙ amazone@amazone.de ∙ www.amazone.fr</w:t>
                    </w:r>
                  </w:p>
                  <w:p w14:paraId="60FD3ABD" w14:textId="79D83E18" w:rsidR="005E0980" w:rsidRPr="0093254A" w:rsidRDefault="005E0980" w:rsidP="006F7755">
                    <w:pPr>
                      <w:spacing w:line="280" w:lineRule="exact"/>
                      <w:rPr>
                        <w:rFonts w:ascii="Arial" w:hAnsi="Arial"/>
                        <w:spacing w:val="2"/>
                        <w:sz w:val="20"/>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88E2D3" w14:textId="77777777" w:rsidR="00C058C3" w:rsidRDefault="00C058C3">
      <w:r>
        <w:separator/>
      </w:r>
    </w:p>
  </w:footnote>
  <w:footnote w:type="continuationSeparator" w:id="0">
    <w:p w14:paraId="3186CE30" w14:textId="77777777" w:rsidR="00C058C3" w:rsidRDefault="00C058C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5977B9BF" w:rsidR="005E0980" w:rsidRDefault="00E649CF">
    <w:pPr>
      <w:pStyle w:val="Kopfzeile"/>
    </w:pPr>
    <w:r w:rsidRPr="00E649CF">
      <w:rPr>
        <w:noProof/>
      </w:rPr>
      <w:drawing>
        <wp:anchor distT="0" distB="0" distL="114300" distR="114300" simplePos="0" relativeHeight="251671552" behindDoc="0" locked="0" layoutInCell="1" allowOverlap="1" wp14:anchorId="469E636B" wp14:editId="1787B283">
          <wp:simplePos x="0" y="0"/>
          <wp:positionH relativeFrom="column">
            <wp:posOffset>149860</wp:posOffset>
          </wp:positionH>
          <wp:positionV relativeFrom="paragraph">
            <wp:posOffset>-574040</wp:posOffset>
          </wp:positionV>
          <wp:extent cx="1799590" cy="251460"/>
          <wp:effectExtent l="0" t="0" r="0" b="0"/>
          <wp:wrapNone/>
          <wp:docPr id="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799590" cy="251460"/>
                  </a:xfrm>
                  <a:prstGeom prst="rect">
                    <a:avLst/>
                  </a:prstGeom>
                </pic:spPr>
              </pic:pic>
            </a:graphicData>
          </a:graphic>
          <wp14:sizeRelH relativeFrom="margin">
            <wp14:pctWidth>0</wp14:pctWidth>
          </wp14:sizeRelH>
          <wp14:sizeRelV relativeFrom="margin">
            <wp14:pctHeight>0</wp14:pctHeight>
          </wp14:sizeRelV>
        </wp:anchor>
      </w:drawing>
    </w:r>
    <w:r w:rsidRPr="00E649CF">
      <w:rPr>
        <w:noProof/>
      </w:rPr>
      <mc:AlternateContent>
        <mc:Choice Requires="wps">
          <w:drawing>
            <wp:anchor distT="0" distB="0" distL="114300" distR="114300" simplePos="0" relativeHeight="251670528" behindDoc="0" locked="0" layoutInCell="1" allowOverlap="1" wp14:anchorId="49F771AC" wp14:editId="0EB51F54">
              <wp:simplePos x="0" y="0"/>
              <wp:positionH relativeFrom="column">
                <wp:posOffset>-173011</wp:posOffset>
              </wp:positionH>
              <wp:positionV relativeFrom="paragraph">
                <wp:posOffset>-697865</wp:posOffset>
              </wp:positionV>
              <wp:extent cx="2821940" cy="503555"/>
              <wp:effectExtent l="0" t="0" r="0" b="0"/>
              <wp:wrapNone/>
              <wp:docPr id="21" name="Freeform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1940" cy="503555"/>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EAAD"/>
                      </a:solidFill>
                      <a:ln>
                        <a:noFill/>
                      </a:ln>
                    </wps:spPr>
                    <wps:bodyPr vert="horz" wrap="square" lIns="91440" tIns="45720" rIns="91440" bIns="45720" numCol="1" anchor="t" anchorCtr="0" compatLnSpc="1">
                      <a:prstTxWarp prst="textNoShape">
                        <a:avLst/>
                      </a:prstTxWarp>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DF503F0" id="Freeform 5" o:spid="_x0000_s1026" style="position:absolute;margin-left:-13.6pt;margin-top:-54.95pt;width:222.2pt;height:39.65pt;z-index:251670528;visibility:visible;mso-wrap-style:square;mso-wrap-distance-left:9pt;mso-wrap-distance-top:0;mso-wrap-distance-right:9pt;mso-wrap-distance-bottom:0;mso-position-horizontal:absolute;mso-position-horizontal-relative:text;mso-position-vertical:absolute;mso-position-vertical-relative:text;v-text-anchor:top" coordsize="1620,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" path="m,290l,,1620,,1461,287,,290xe" fillcolor="#ffeaad" stroked="f">
              <v:path arrowok="t" o:connecttype="custom" o:connectlocs="0,503555;0,0;2821940,0;2544972,498346;0,503555" o:connectangles="0,0,0,0,0"/>
            </v:shape>
          </w:pict>
        </mc:Fallback>
      </mc:AlternateContent>
    </w:r>
    <w:r w:rsidR="00E81D17"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2ADEF4F5" w:rsidR="00E81D17" w:rsidRPr="004726F1" w:rsidRDefault="00DD482B" w:rsidP="00E81D17">
                          <w:pPr>
                            <w:pStyle w:val="StandardWeb"/>
                            <w:spacing w:after="0" w:afterAutospacing="0"/>
                            <w:jc w:val="right"/>
                            <w:rPr>
                              <w:b/>
                              <w:color w:val="FFFFFF" w:themeColor="background1"/>
                              <w:sz w:val="18"/>
                              <w:szCs w:val="18"/>
                            </w:rPr>
                          </w:pPr>
                          <w:r w:rsidRPr="004726F1">
                            <w:rPr>
                              <w:rFonts w:ascii="Arial" w:hAnsi="Arial" w:cs="Arial"/>
                              <w:b/>
                              <w:color w:val="FFFFFF" w:themeColor="background1"/>
                              <w:kern w:val="24"/>
                              <w:sz w:val="18"/>
                              <w:szCs w:val="18"/>
                            </w:rPr>
                            <w:t>G</w:t>
                          </w:r>
                          <w:r w:rsidR="004726F1" w:rsidRPr="004726F1">
                            <w:rPr>
                              <w:rFonts w:ascii="Arial" w:hAnsi="Arial" w:cs="Arial"/>
                              <w:b/>
                              <w:color w:val="FFFFFF" w:themeColor="background1"/>
                              <w:kern w:val="24"/>
                              <w:sz w:val="18"/>
                              <w:szCs w:val="18"/>
                            </w:rPr>
                            <w:t>O</w:t>
                          </w:r>
                          <w:r w:rsidRPr="004726F1">
                            <w:rPr>
                              <w:rFonts w:ascii="Arial" w:hAnsi="Arial" w:cs="Arial"/>
                              <w:b/>
                              <w:color w:val="FFFFFF" w:themeColor="background1"/>
                              <w:kern w:val="24"/>
                              <w:sz w:val="18"/>
                              <w:szCs w:val="18"/>
                            </w:rPr>
                            <w:t xml:space="preserve"> </w:t>
                          </w:r>
                          <w:proofErr w:type="spellStart"/>
                          <w:r w:rsidRPr="004726F1">
                            <w:rPr>
                              <w:rFonts w:ascii="Arial" w:hAnsi="Arial" w:cs="Arial"/>
                              <w:b/>
                              <w:color w:val="FFFFFF" w:themeColor="background1"/>
                              <w:kern w:val="24"/>
                              <w:sz w:val="18"/>
                              <w:szCs w:val="18"/>
                            </w:rPr>
                            <w:t>for</w:t>
                          </w:r>
                          <w:proofErr w:type="spellEnd"/>
                          <w:r w:rsidRPr="004726F1">
                            <w:rPr>
                              <w:rFonts w:ascii="Arial" w:hAnsi="Arial" w:cs="Arial"/>
                              <w:b/>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013434D6" w14:textId="2ADEF4F5" w:rsidR="00E81D17" w:rsidRPr="004726F1" w:rsidRDefault="00DD482B" w:rsidP="00E81D17">
                    <w:pPr>
                      <w:pStyle w:val="StandardWeb"/>
                      <w:spacing w:after="0" w:afterAutospacing="0"/>
                      <w:jc w:val="right"/>
                      <w:rPr>
                        <w:b/>
                        <w:color w:val="FFFFFF" w:themeColor="background1"/>
                        <w:sz w:val="18"/>
                        <w:szCs w:val="18"/>
                      </w:rPr>
                    </w:pPr>
                    <w:r w:rsidRPr="004726F1">
                      <w:rPr>
                        <w:rFonts w:ascii="Arial" w:hAnsi="Arial" w:cs="Arial"/>
                        <w:b/>
                        <w:color w:val="FFFFFF" w:themeColor="background1"/>
                        <w:kern w:val="24"/>
                        <w:sz w:val="18"/>
                        <w:szCs w:val="18"/>
                      </w:rPr>
                      <w:t>G</w:t>
                    </w:r>
                    <w:r w:rsidR="004726F1" w:rsidRPr="004726F1">
                      <w:rPr>
                        <w:rFonts w:ascii="Arial" w:hAnsi="Arial" w:cs="Arial"/>
                        <w:b/>
                        <w:color w:val="FFFFFF" w:themeColor="background1"/>
                        <w:kern w:val="24"/>
                        <w:sz w:val="18"/>
                        <w:szCs w:val="18"/>
                      </w:rPr>
                      <w:t>O</w:t>
                    </w:r>
                    <w:r w:rsidRPr="004726F1">
                      <w:rPr>
                        <w:rFonts w:ascii="Arial" w:hAnsi="Arial" w:cs="Arial"/>
                        <w:b/>
                        <w:color w:val="FFFFFF" w:themeColor="background1"/>
                        <w:kern w:val="24"/>
                        <w:sz w:val="18"/>
                        <w:szCs w:val="18"/>
                      </w:rPr>
                      <w:t xml:space="preserve"> </w:t>
                    </w:r>
                    <w:proofErr w:type="spellStart"/>
                    <w:r w:rsidRPr="004726F1">
                      <w:rPr>
                        <w:rFonts w:ascii="Arial" w:hAnsi="Arial" w:cs="Arial"/>
                        <w:b/>
                        <w:color w:val="FFFFFF" w:themeColor="background1"/>
                        <w:kern w:val="24"/>
                        <w:sz w:val="18"/>
                        <w:szCs w:val="18"/>
                      </w:rPr>
                      <w:t>for</w:t>
                    </w:r>
                    <w:proofErr w:type="spellEnd"/>
                    <w:r w:rsidRPr="004726F1">
                      <w:rPr>
                        <w:rFonts w:ascii="Arial" w:hAnsi="Arial" w:cs="Arial"/>
                        <w:b/>
                        <w:color w:val="FFFFFF" w:themeColor="background1"/>
                        <w:kern w:val="24"/>
                        <w:sz w:val="18"/>
                        <w:szCs w:val="18"/>
                      </w:rPr>
                      <w:t xml:space="preserve"> Future</w:t>
                    </w:r>
                  </w:p>
                </w:txbxContent>
              </v:textbox>
              <w10:wrap anchorx="margin"/>
            </v:rect>
          </w:pict>
        </mc:Fallback>
      </mc:AlternateContent>
    </w:r>
    <w:r w:rsidR="00E81D17" w:rsidRPr="00E81D17">
      <w:rPr>
        <w:noProof/>
      </w:rPr>
      <mc:AlternateContent>
        <mc:Choice Requires="wpg">
          <w:drawing>
            <wp:anchor distT="0" distB="0" distL="114300" distR="114300" simplePos="0" relativeHeight="251665408" behindDoc="0" locked="0" layoutInCell="1" allowOverlap="1" wp14:anchorId="7EA772C4" wp14:editId="4AF90E16">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1B69185"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4"/>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7616B"/>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8C1"/>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0638"/>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27863"/>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3F59"/>
    <w:rsid w:val="004649C9"/>
    <w:rsid w:val="004658F3"/>
    <w:rsid w:val="00465E24"/>
    <w:rsid w:val="00466B08"/>
    <w:rsid w:val="00466D44"/>
    <w:rsid w:val="004671DD"/>
    <w:rsid w:val="0047021D"/>
    <w:rsid w:val="00471671"/>
    <w:rsid w:val="00471785"/>
    <w:rsid w:val="004726F1"/>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2C3"/>
    <w:rsid w:val="007D0428"/>
    <w:rsid w:val="007D0D24"/>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569B"/>
    <w:rsid w:val="008978BD"/>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5E1A"/>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214F"/>
    <w:rsid w:val="00BA3A5A"/>
    <w:rsid w:val="00BA4B47"/>
    <w:rsid w:val="00BA4D0F"/>
    <w:rsid w:val="00BA531E"/>
    <w:rsid w:val="00BA7C6D"/>
    <w:rsid w:val="00BB0614"/>
    <w:rsid w:val="00BB098E"/>
    <w:rsid w:val="00BC0CB9"/>
    <w:rsid w:val="00BC2768"/>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8C3"/>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56EB7"/>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49CF"/>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A29"/>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0F06"/>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1E9F87-1BD8-4D42-83C2-8EC9803714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872</Words>
  <Characters>4722</Characters>
  <Application>Microsoft Office Word</Application>
  <DocSecurity>0</DocSecurity>
  <Lines>39</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5583</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2021-10-12T07:35:00Z</dcterms:modified>
  <cp:category/>
</cp:coreProperties>
</file>