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FC2968" w14:textId="6A3F50A3" w:rsidR="009B0422" w:rsidRPr="009B0422" w:rsidRDefault="00143F32" w:rsidP="009B0422">
      <w:pPr>
        <w:spacing w:after="120" w:line="360" w:lineRule="auto"/>
        <w:ind w:left="567" w:right="1695"/>
        <w:rPr>
          <w:rFonts w:ascii="Arial" w:hAnsi="Arial" w:cs="Arial"/>
          <w:b/>
          <w:bCs/>
          <w:sz w:val="28"/>
          <w:szCs w:val="28"/>
        </w:rPr>
      </w:pPr>
      <w:r w:rsidRPr="00143F32">
        <w:rPr>
          <w:rFonts w:ascii="Arial" w:hAnsi="Arial" w:cs="Arial"/>
          <w:b/>
          <w:bCs/>
          <w:sz w:val="28"/>
          <w:szCs w:val="28"/>
        </w:rPr>
        <w:t>Neue</w:t>
      </w:r>
      <w:r w:rsidR="00E83E62">
        <w:rPr>
          <w:rFonts w:ascii="Arial" w:hAnsi="Arial" w:cs="Arial"/>
          <w:b/>
          <w:bCs/>
          <w:sz w:val="28"/>
          <w:szCs w:val="28"/>
        </w:rPr>
        <w:t>r</w:t>
      </w:r>
      <w:r w:rsidRPr="00143F32">
        <w:rPr>
          <w:rFonts w:ascii="Arial" w:hAnsi="Arial" w:cs="Arial"/>
          <w:b/>
          <w:bCs/>
          <w:sz w:val="28"/>
          <w:szCs w:val="28"/>
        </w:rPr>
        <w:t xml:space="preserve"> </w:t>
      </w:r>
      <w:r w:rsidR="007E78CF">
        <w:rPr>
          <w:rFonts w:ascii="Arial" w:hAnsi="Arial" w:cs="Arial"/>
          <w:b/>
          <w:bCs/>
          <w:sz w:val="28"/>
          <w:szCs w:val="28"/>
        </w:rPr>
        <w:t xml:space="preserve">AMAZONE </w:t>
      </w:r>
      <w:r w:rsidRPr="00143F32">
        <w:rPr>
          <w:rFonts w:ascii="Arial" w:hAnsi="Arial" w:cs="Arial"/>
          <w:b/>
          <w:bCs/>
          <w:sz w:val="28"/>
          <w:szCs w:val="28"/>
        </w:rPr>
        <w:t>Bedien</w:t>
      </w:r>
      <w:r w:rsidR="00E83E62">
        <w:rPr>
          <w:rFonts w:ascii="Arial" w:hAnsi="Arial" w:cs="Arial"/>
          <w:b/>
          <w:bCs/>
          <w:sz w:val="28"/>
          <w:szCs w:val="28"/>
        </w:rPr>
        <w:t>computer</w:t>
      </w:r>
      <w:r w:rsidRPr="00143F32">
        <w:rPr>
          <w:rFonts w:ascii="Arial" w:hAnsi="Arial" w:cs="Arial"/>
          <w:b/>
          <w:bCs/>
          <w:sz w:val="28"/>
          <w:szCs w:val="28"/>
        </w:rPr>
        <w:t xml:space="preserve"> </w:t>
      </w:r>
      <w:proofErr w:type="spellStart"/>
      <w:r w:rsidR="009B0422" w:rsidRPr="009B0422">
        <w:rPr>
          <w:rFonts w:ascii="Arial" w:hAnsi="Arial" w:cs="Arial"/>
          <w:b/>
          <w:bCs/>
          <w:sz w:val="28"/>
          <w:szCs w:val="28"/>
        </w:rPr>
        <w:t>AmaSpread</w:t>
      </w:r>
      <w:proofErr w:type="spellEnd"/>
      <w:r w:rsidR="009B0422" w:rsidRPr="009B0422">
        <w:rPr>
          <w:rFonts w:ascii="Arial" w:hAnsi="Arial" w:cs="Arial"/>
          <w:b/>
          <w:bCs/>
          <w:sz w:val="28"/>
          <w:szCs w:val="28"/>
        </w:rPr>
        <w:t xml:space="preserve"> 2</w:t>
      </w:r>
    </w:p>
    <w:p w14:paraId="2E276E00" w14:textId="77777777" w:rsidR="00C437BD" w:rsidRDefault="00C437BD" w:rsidP="009B0422">
      <w:pPr>
        <w:spacing w:after="120" w:line="360" w:lineRule="auto"/>
        <w:ind w:left="567" w:right="1695"/>
        <w:rPr>
          <w:rFonts w:ascii="Arial" w:eastAsia="Arial" w:hAnsi="Arial" w:cs="Arial"/>
        </w:rPr>
      </w:pPr>
    </w:p>
    <w:p w14:paraId="0E35B627" w14:textId="21F01B47" w:rsidR="009B0422" w:rsidRPr="009B0422" w:rsidRDefault="00B8175E" w:rsidP="009B0422">
      <w:pPr>
        <w:spacing w:after="120" w:line="360" w:lineRule="auto"/>
        <w:ind w:left="567" w:right="1695"/>
        <w:rPr>
          <w:rFonts w:ascii="Arial" w:eastAsia="Arial" w:hAnsi="Arial" w:cs="Arial"/>
        </w:rPr>
      </w:pPr>
      <w:r>
        <w:rPr>
          <w:rFonts w:ascii="Arial" w:eastAsia="Arial" w:hAnsi="Arial" w:cs="Arial"/>
        </w:rPr>
        <w:t>F</w:t>
      </w:r>
      <w:r w:rsidRPr="009B0422">
        <w:rPr>
          <w:rFonts w:ascii="Arial" w:eastAsia="Arial" w:hAnsi="Arial" w:cs="Arial"/>
        </w:rPr>
        <w:t xml:space="preserve">ür den </w:t>
      </w:r>
      <w:proofErr w:type="spellStart"/>
      <w:r w:rsidRPr="009B0422">
        <w:rPr>
          <w:rFonts w:ascii="Arial" w:eastAsia="Arial" w:hAnsi="Arial" w:cs="Arial"/>
        </w:rPr>
        <w:t>Wiegestreuer</w:t>
      </w:r>
      <w:proofErr w:type="spellEnd"/>
      <w:r w:rsidRPr="009B0422">
        <w:rPr>
          <w:rFonts w:ascii="Arial" w:eastAsia="Arial" w:hAnsi="Arial" w:cs="Arial"/>
        </w:rPr>
        <w:t xml:space="preserve"> ZA-V Profis Control </w:t>
      </w:r>
      <w:r>
        <w:rPr>
          <w:rFonts w:ascii="Arial" w:eastAsia="Arial" w:hAnsi="Arial" w:cs="Arial"/>
        </w:rPr>
        <w:t xml:space="preserve">bietet AMAZONE </w:t>
      </w:r>
      <w:r w:rsidR="002102D4">
        <w:rPr>
          <w:rFonts w:ascii="Arial" w:eastAsia="Arial" w:hAnsi="Arial" w:cs="Arial"/>
        </w:rPr>
        <w:t xml:space="preserve">jetzt </w:t>
      </w:r>
      <w:r w:rsidR="00E83E62">
        <w:rPr>
          <w:rFonts w:ascii="Arial" w:eastAsia="Arial" w:hAnsi="Arial" w:cs="Arial"/>
        </w:rPr>
        <w:t>den</w:t>
      </w:r>
      <w:r>
        <w:rPr>
          <w:rFonts w:ascii="Arial" w:eastAsia="Arial" w:hAnsi="Arial" w:cs="Arial"/>
        </w:rPr>
        <w:t xml:space="preserve"> </w:t>
      </w:r>
      <w:r w:rsidR="00DB3D58">
        <w:rPr>
          <w:rFonts w:ascii="Arial" w:eastAsia="Arial" w:hAnsi="Arial" w:cs="Arial"/>
        </w:rPr>
        <w:t>neue</w:t>
      </w:r>
      <w:r w:rsidR="00E83E62">
        <w:rPr>
          <w:rFonts w:ascii="Arial" w:eastAsia="Arial" w:hAnsi="Arial" w:cs="Arial"/>
        </w:rPr>
        <w:t>n</w:t>
      </w:r>
      <w:r w:rsidR="00DB3D58">
        <w:rPr>
          <w:rFonts w:ascii="Arial" w:eastAsia="Arial" w:hAnsi="Arial" w:cs="Arial"/>
        </w:rPr>
        <w:t xml:space="preserve"> </w:t>
      </w:r>
      <w:r>
        <w:rPr>
          <w:rFonts w:ascii="Arial" w:eastAsia="Arial" w:hAnsi="Arial" w:cs="Arial"/>
        </w:rPr>
        <w:t>Bedien</w:t>
      </w:r>
      <w:r w:rsidR="00E83E62">
        <w:rPr>
          <w:rFonts w:ascii="Arial" w:eastAsia="Arial" w:hAnsi="Arial" w:cs="Arial"/>
        </w:rPr>
        <w:t xml:space="preserve">computer </w:t>
      </w:r>
      <w:proofErr w:type="spellStart"/>
      <w:r>
        <w:rPr>
          <w:rFonts w:ascii="Arial" w:eastAsia="Arial" w:hAnsi="Arial" w:cs="Arial"/>
        </w:rPr>
        <w:t>AmaSpread</w:t>
      </w:r>
      <w:proofErr w:type="spellEnd"/>
      <w:r>
        <w:rPr>
          <w:rFonts w:ascii="Arial" w:eastAsia="Arial" w:hAnsi="Arial" w:cs="Arial"/>
        </w:rPr>
        <w:t xml:space="preserve"> 2 an. </w:t>
      </w:r>
      <w:r w:rsidR="004666C9">
        <w:rPr>
          <w:rFonts w:ascii="Arial" w:eastAsia="Arial" w:hAnsi="Arial" w:cs="Arial"/>
        </w:rPr>
        <w:t>Damit</w:t>
      </w:r>
      <w:r w:rsidR="004666C9" w:rsidRPr="009B0422">
        <w:rPr>
          <w:rFonts w:ascii="Arial" w:eastAsia="Arial" w:hAnsi="Arial" w:cs="Arial"/>
        </w:rPr>
        <w:t xml:space="preserve"> steht im Mittelklassesegment ein </w:t>
      </w:r>
      <w:r>
        <w:rPr>
          <w:rFonts w:ascii="Arial" w:eastAsia="Arial" w:hAnsi="Arial" w:cs="Arial"/>
        </w:rPr>
        <w:t>maschinenspezifische</w:t>
      </w:r>
      <w:r w:rsidR="004666C9">
        <w:rPr>
          <w:rFonts w:ascii="Arial" w:eastAsia="Arial" w:hAnsi="Arial" w:cs="Arial"/>
        </w:rPr>
        <w:t>s</w:t>
      </w:r>
      <w:r>
        <w:rPr>
          <w:rFonts w:ascii="Arial" w:eastAsia="Arial" w:hAnsi="Arial" w:cs="Arial"/>
        </w:rPr>
        <w:t xml:space="preserve"> Terminal </w:t>
      </w:r>
      <w:r w:rsidR="004666C9" w:rsidRPr="009B0422">
        <w:rPr>
          <w:rFonts w:ascii="Arial" w:eastAsia="Arial" w:hAnsi="Arial" w:cs="Arial"/>
        </w:rPr>
        <w:t>zur Verfügung</w:t>
      </w:r>
      <w:r w:rsidR="004666C9">
        <w:rPr>
          <w:rFonts w:ascii="Arial" w:eastAsia="Arial" w:hAnsi="Arial" w:cs="Arial"/>
        </w:rPr>
        <w:t xml:space="preserve">, das durch eine komfortable Bedienung und </w:t>
      </w:r>
      <w:r w:rsidR="001D485B">
        <w:rPr>
          <w:rFonts w:ascii="Arial" w:eastAsia="Arial" w:hAnsi="Arial" w:cs="Arial"/>
        </w:rPr>
        <w:t>einfache</w:t>
      </w:r>
      <w:r w:rsidR="007E78CF">
        <w:rPr>
          <w:rFonts w:ascii="Arial" w:eastAsia="Arial" w:hAnsi="Arial" w:cs="Arial"/>
        </w:rPr>
        <w:t xml:space="preserve"> </w:t>
      </w:r>
      <w:r w:rsidR="004666C9">
        <w:rPr>
          <w:rFonts w:ascii="Arial" w:eastAsia="Arial" w:hAnsi="Arial" w:cs="Arial"/>
        </w:rPr>
        <w:t>Menüführung überzeugt</w:t>
      </w:r>
      <w:r w:rsidR="009B0422" w:rsidRPr="009B0422">
        <w:rPr>
          <w:rFonts w:ascii="Arial" w:eastAsia="Arial" w:hAnsi="Arial" w:cs="Arial"/>
        </w:rPr>
        <w:t xml:space="preserve">. </w:t>
      </w:r>
    </w:p>
    <w:p w14:paraId="3D99B21C" w14:textId="77777777" w:rsidR="009B0422" w:rsidRPr="009B0422" w:rsidRDefault="009B0422" w:rsidP="009B0422">
      <w:pPr>
        <w:spacing w:after="120" w:line="360" w:lineRule="auto"/>
        <w:ind w:left="567" w:right="1695"/>
        <w:rPr>
          <w:rFonts w:ascii="Arial" w:eastAsia="Arial" w:hAnsi="Arial" w:cs="Arial"/>
        </w:rPr>
      </w:pPr>
    </w:p>
    <w:p w14:paraId="4C52C200" w14:textId="6120D2CC" w:rsidR="009B0422" w:rsidRPr="009B0422" w:rsidRDefault="009B0422" w:rsidP="009B0422">
      <w:pPr>
        <w:spacing w:after="120" w:line="360" w:lineRule="auto"/>
        <w:ind w:left="567" w:right="1695"/>
        <w:rPr>
          <w:rFonts w:ascii="Arial" w:eastAsia="Arial" w:hAnsi="Arial" w:cs="Arial"/>
        </w:rPr>
      </w:pPr>
      <w:r w:rsidRPr="009B0422">
        <w:rPr>
          <w:rFonts w:ascii="Arial" w:eastAsia="Arial" w:hAnsi="Arial" w:cs="Arial"/>
          <w:b/>
          <w:bCs/>
        </w:rPr>
        <w:t xml:space="preserve">Modernes Design </w:t>
      </w:r>
      <w:r w:rsidR="00EE760D">
        <w:rPr>
          <w:rFonts w:ascii="Arial" w:eastAsia="Arial" w:hAnsi="Arial" w:cs="Arial"/>
          <w:b/>
          <w:bCs/>
        </w:rPr>
        <w:t>und intuitive</w:t>
      </w:r>
      <w:r w:rsidRPr="009B0422">
        <w:rPr>
          <w:rFonts w:ascii="Arial" w:eastAsia="Arial" w:hAnsi="Arial" w:cs="Arial"/>
          <w:b/>
          <w:bCs/>
        </w:rPr>
        <w:t xml:space="preserve"> Bedienung</w:t>
      </w:r>
    </w:p>
    <w:p w14:paraId="1A64DABD" w14:textId="79BEC1EA" w:rsidR="009B0422" w:rsidRPr="009B0422" w:rsidRDefault="009B0422" w:rsidP="009F031B">
      <w:pPr>
        <w:spacing w:after="120" w:line="360" w:lineRule="auto"/>
        <w:ind w:left="567" w:right="1695"/>
        <w:rPr>
          <w:rFonts w:ascii="Arial" w:eastAsia="Arial" w:hAnsi="Arial" w:cs="Arial"/>
        </w:rPr>
      </w:pPr>
      <w:r w:rsidRPr="009B0422">
        <w:rPr>
          <w:rFonts w:ascii="Arial" w:eastAsia="Arial" w:hAnsi="Arial" w:cs="Arial"/>
        </w:rPr>
        <w:t xml:space="preserve">Die </w:t>
      </w:r>
      <w:r w:rsidR="001D485B">
        <w:rPr>
          <w:rFonts w:ascii="Arial" w:eastAsia="Arial" w:hAnsi="Arial" w:cs="Arial"/>
        </w:rPr>
        <w:t>logische</w:t>
      </w:r>
      <w:r w:rsidRPr="009B0422">
        <w:rPr>
          <w:rFonts w:ascii="Arial" w:eastAsia="Arial" w:hAnsi="Arial" w:cs="Arial"/>
        </w:rPr>
        <w:t xml:space="preserve"> Bedienstruktur in Verbindung mit </w:t>
      </w:r>
      <w:proofErr w:type="gramStart"/>
      <w:r w:rsidRPr="009B0422">
        <w:rPr>
          <w:rFonts w:ascii="Arial" w:eastAsia="Arial" w:hAnsi="Arial" w:cs="Arial"/>
        </w:rPr>
        <w:t>dem</w:t>
      </w:r>
      <w:proofErr w:type="gramEnd"/>
      <w:r w:rsidRPr="009B0422">
        <w:rPr>
          <w:rFonts w:ascii="Arial" w:eastAsia="Arial" w:hAnsi="Arial" w:cs="Arial"/>
        </w:rPr>
        <w:t xml:space="preserve"> kontraststarken 4,3 Zoll</w:t>
      </w:r>
      <w:r w:rsidR="00E83E62">
        <w:rPr>
          <w:rFonts w:ascii="Arial" w:eastAsia="Arial" w:hAnsi="Arial" w:cs="Arial"/>
        </w:rPr>
        <w:t>-</w:t>
      </w:r>
      <w:r w:rsidRPr="009B0422">
        <w:rPr>
          <w:rFonts w:ascii="Arial" w:eastAsia="Arial" w:hAnsi="Arial" w:cs="Arial"/>
        </w:rPr>
        <w:t xml:space="preserve">Farbdisplay garantiert einen hohen Bedienkomfort im modernen Look. Sämtliche Streuinformationen zur Ausbringmenge, Restmenge oder Flächenleistung werden dauerhaft übersichtlich dargestellt. </w:t>
      </w:r>
    </w:p>
    <w:p w14:paraId="657CB72F" w14:textId="69E9822D" w:rsidR="009B0422" w:rsidRPr="009B0422" w:rsidRDefault="009B0422" w:rsidP="009F031B">
      <w:pPr>
        <w:spacing w:after="120" w:line="360" w:lineRule="auto"/>
        <w:ind w:left="567" w:right="1695"/>
        <w:rPr>
          <w:rFonts w:ascii="Arial" w:eastAsia="Arial" w:hAnsi="Arial" w:cs="Arial"/>
        </w:rPr>
      </w:pPr>
      <w:r w:rsidRPr="009B0422">
        <w:rPr>
          <w:rFonts w:ascii="Arial" w:eastAsia="Arial" w:hAnsi="Arial" w:cs="Arial"/>
        </w:rPr>
        <w:t xml:space="preserve">Das Terminal kommt </w:t>
      </w:r>
      <w:r w:rsidR="005F21D7">
        <w:rPr>
          <w:rFonts w:ascii="Arial" w:eastAsia="Arial" w:hAnsi="Arial" w:cs="Arial"/>
        </w:rPr>
        <w:t>ohne eine tiefe Menüführung aus.</w:t>
      </w:r>
      <w:r w:rsidRPr="009B0422">
        <w:rPr>
          <w:rFonts w:ascii="Arial" w:eastAsia="Arial" w:hAnsi="Arial" w:cs="Arial"/>
        </w:rPr>
        <w:t xml:space="preserve"> Jede wesentliche Funktion hat einen eigenen Button. Alle wichtigen Funktionen der Mengendosierung und Grenzstreuvorrichtung können direkt mit einer hintergrundbeleuchteten Komforttaste angesteuert werden. Auf diese Weise ist eine einhändige Bedienung während des </w:t>
      </w:r>
      <w:r w:rsidR="00E83E62">
        <w:rPr>
          <w:rFonts w:ascii="Arial" w:eastAsia="Arial" w:hAnsi="Arial" w:cs="Arial"/>
        </w:rPr>
        <w:t>Streuens</w:t>
      </w:r>
      <w:r w:rsidRPr="009B0422">
        <w:rPr>
          <w:rFonts w:ascii="Arial" w:eastAsia="Arial" w:hAnsi="Arial" w:cs="Arial"/>
        </w:rPr>
        <w:t xml:space="preserve"> kein Problem. </w:t>
      </w:r>
    </w:p>
    <w:p w14:paraId="7C8C7ACF" w14:textId="6906C1E5" w:rsidR="009B0422" w:rsidRPr="009B0422" w:rsidRDefault="009B0422" w:rsidP="009B0422">
      <w:pPr>
        <w:spacing w:after="120" w:line="360" w:lineRule="auto"/>
        <w:ind w:left="567" w:right="1695"/>
        <w:rPr>
          <w:rFonts w:ascii="Arial" w:eastAsia="Arial" w:hAnsi="Arial" w:cs="Arial"/>
        </w:rPr>
      </w:pPr>
      <w:r w:rsidRPr="009B0422">
        <w:rPr>
          <w:rFonts w:ascii="Arial" w:eastAsia="Arial" w:hAnsi="Arial" w:cs="Arial"/>
        </w:rPr>
        <w:t>Streu</w:t>
      </w:r>
      <w:r w:rsidR="00E83E62">
        <w:rPr>
          <w:rFonts w:ascii="Arial" w:eastAsia="Arial" w:hAnsi="Arial" w:cs="Arial"/>
        </w:rPr>
        <w:t>gut</w:t>
      </w:r>
      <w:r w:rsidRPr="009B0422">
        <w:rPr>
          <w:rFonts w:ascii="Arial" w:eastAsia="Arial" w:hAnsi="Arial" w:cs="Arial"/>
        </w:rPr>
        <w:t xml:space="preserve">spezifische Einstellungen von bis zu </w:t>
      </w:r>
      <w:r w:rsidR="00E83E62">
        <w:rPr>
          <w:rFonts w:ascii="Arial" w:eastAsia="Arial" w:hAnsi="Arial" w:cs="Arial"/>
        </w:rPr>
        <w:t>10</w:t>
      </w:r>
      <w:r w:rsidRPr="009B0422">
        <w:rPr>
          <w:rFonts w:ascii="Arial" w:eastAsia="Arial" w:hAnsi="Arial" w:cs="Arial"/>
        </w:rPr>
        <w:t xml:space="preserve"> verschiedenen Düngern können hinterlegt und jederzeit wieder aufgerufen werden. Darüber hinaus </w:t>
      </w:r>
      <w:r w:rsidR="002102D4">
        <w:rPr>
          <w:rFonts w:ascii="Arial" w:eastAsia="Arial" w:hAnsi="Arial" w:cs="Arial"/>
        </w:rPr>
        <w:t>werden</w:t>
      </w:r>
      <w:r w:rsidRPr="009B0422">
        <w:rPr>
          <w:rFonts w:ascii="Arial" w:eastAsia="Arial" w:hAnsi="Arial" w:cs="Arial"/>
        </w:rPr>
        <w:t xml:space="preserve"> die ausgebrachte Menge, bearbeitete Fläche sowie die Arbeitszeit erfasst und </w:t>
      </w:r>
      <w:r w:rsidR="002102D4">
        <w:rPr>
          <w:rFonts w:ascii="Arial" w:eastAsia="Arial" w:hAnsi="Arial" w:cs="Arial"/>
        </w:rPr>
        <w:t>können</w:t>
      </w:r>
      <w:r w:rsidRPr="009B0422">
        <w:rPr>
          <w:rFonts w:ascii="Arial" w:eastAsia="Arial" w:hAnsi="Arial" w:cs="Arial"/>
        </w:rPr>
        <w:t xml:space="preserve"> vom Anwender zur einfachen Dokumentation genutzt werden. </w:t>
      </w:r>
    </w:p>
    <w:p w14:paraId="34505741" w14:textId="317992C9" w:rsidR="0038461E" w:rsidRDefault="0038461E">
      <w:pPr>
        <w:rPr>
          <w:rFonts w:ascii="Arial" w:eastAsia="Arial" w:hAnsi="Arial" w:cs="Arial"/>
        </w:rPr>
      </w:pPr>
    </w:p>
    <w:p w14:paraId="09301C6D" w14:textId="77777777" w:rsidR="009B0422" w:rsidRPr="009B0422" w:rsidRDefault="009B0422" w:rsidP="0038461E">
      <w:pPr>
        <w:spacing w:after="120" w:line="360" w:lineRule="auto"/>
        <w:ind w:right="1695" w:firstLine="567"/>
        <w:rPr>
          <w:rFonts w:ascii="Arial" w:eastAsia="Arial" w:hAnsi="Arial" w:cs="Arial"/>
        </w:rPr>
      </w:pPr>
      <w:r w:rsidRPr="009B0422">
        <w:rPr>
          <w:rFonts w:ascii="Arial" w:eastAsia="Arial" w:hAnsi="Arial" w:cs="Arial"/>
          <w:b/>
          <w:bCs/>
        </w:rPr>
        <w:t>Sämtliche Features sicher im Griff</w:t>
      </w:r>
    </w:p>
    <w:p w14:paraId="659A3218" w14:textId="1B26AF79" w:rsidR="009B0422" w:rsidRPr="009B0422" w:rsidRDefault="00E2565E" w:rsidP="009F031B">
      <w:pPr>
        <w:spacing w:after="120" w:line="360" w:lineRule="auto"/>
        <w:ind w:left="567" w:right="1695"/>
        <w:rPr>
          <w:rFonts w:ascii="Arial" w:eastAsia="Arial" w:hAnsi="Arial" w:cs="Arial"/>
        </w:rPr>
      </w:pPr>
      <w:r>
        <w:rPr>
          <w:rFonts w:ascii="Arial" w:eastAsia="Arial" w:hAnsi="Arial" w:cs="Arial"/>
        </w:rPr>
        <w:t>Neben</w:t>
      </w:r>
      <w:r w:rsidR="009B0422" w:rsidRPr="009B0422">
        <w:rPr>
          <w:rFonts w:ascii="Arial" w:eastAsia="Arial" w:hAnsi="Arial" w:cs="Arial"/>
        </w:rPr>
        <w:t xml:space="preserve"> der fahrgeschwindigkeitsabhängigen Mengenregelung ist mit dem </w:t>
      </w:r>
      <w:proofErr w:type="spellStart"/>
      <w:r w:rsidR="009B0422" w:rsidRPr="009B0422">
        <w:rPr>
          <w:rFonts w:ascii="Arial" w:eastAsia="Arial" w:hAnsi="Arial" w:cs="Arial"/>
        </w:rPr>
        <w:t>AmaSpread</w:t>
      </w:r>
      <w:proofErr w:type="spellEnd"/>
      <w:r w:rsidR="009B0422" w:rsidRPr="009B0422">
        <w:rPr>
          <w:rFonts w:ascii="Arial" w:eastAsia="Arial" w:hAnsi="Arial" w:cs="Arial"/>
        </w:rPr>
        <w:t xml:space="preserve"> 2 unter anderem möglich</w:t>
      </w:r>
      <w:r>
        <w:rPr>
          <w:rFonts w:ascii="Arial" w:eastAsia="Arial" w:hAnsi="Arial" w:cs="Arial"/>
        </w:rPr>
        <w:t>,</w:t>
      </w:r>
      <w:r w:rsidR="009B0422" w:rsidRPr="009B0422">
        <w:rPr>
          <w:rFonts w:ascii="Arial" w:eastAsia="Arial" w:hAnsi="Arial" w:cs="Arial"/>
        </w:rPr>
        <w:t xml:space="preserve"> bis zu 6 Teilbreiten zu schalten und die Profis-Wiegetechnik zu nutzen. Weiter kann durch eine schnelle Anpassung der Düngermenge auf Gegebenheiten im Feld reagiert werden. Ebenso </w:t>
      </w:r>
      <w:r w:rsidR="004873BC">
        <w:rPr>
          <w:rFonts w:ascii="Arial" w:eastAsia="Arial" w:hAnsi="Arial" w:cs="Arial"/>
        </w:rPr>
        <w:t xml:space="preserve">erfolgt über den </w:t>
      </w:r>
      <w:r w:rsidR="004873BC">
        <w:rPr>
          <w:rFonts w:ascii="Arial" w:eastAsia="Arial" w:hAnsi="Arial" w:cs="Arial"/>
        </w:rPr>
        <w:t>Bediencomputer</w:t>
      </w:r>
      <w:r w:rsidR="004873BC" w:rsidRPr="009B0422">
        <w:rPr>
          <w:rFonts w:ascii="Arial" w:eastAsia="Arial" w:hAnsi="Arial" w:cs="Arial"/>
        </w:rPr>
        <w:t xml:space="preserve"> </w:t>
      </w:r>
      <w:r w:rsidR="009B0422" w:rsidRPr="009B0422">
        <w:rPr>
          <w:rFonts w:ascii="Arial" w:eastAsia="Arial" w:hAnsi="Arial" w:cs="Arial"/>
        </w:rPr>
        <w:t xml:space="preserve">dank der 200-Hz-Wiegetechnik </w:t>
      </w:r>
      <w:r w:rsidR="00D0299A">
        <w:rPr>
          <w:rFonts w:ascii="Arial" w:eastAsia="Arial" w:hAnsi="Arial" w:cs="Arial"/>
        </w:rPr>
        <w:t>die</w:t>
      </w:r>
      <w:r w:rsidR="009B0422" w:rsidRPr="009B0422">
        <w:rPr>
          <w:rFonts w:ascii="Arial" w:eastAsia="Arial" w:hAnsi="Arial" w:cs="Arial"/>
        </w:rPr>
        <w:t xml:space="preserve"> exakte </w:t>
      </w:r>
      <w:r w:rsidR="009B0422" w:rsidRPr="009B0422">
        <w:rPr>
          <w:rFonts w:ascii="Arial" w:eastAsia="Arial" w:hAnsi="Arial" w:cs="Arial"/>
        </w:rPr>
        <w:lastRenderedPageBreak/>
        <w:t>Mengenregelung. Somit wird auch bei schwankenden Düngerqualitäten eine konstante Ausbringmenge gewährleistet. In Verbindung mit dem optional verfügbare</w:t>
      </w:r>
      <w:r w:rsidR="00D0299A">
        <w:rPr>
          <w:rFonts w:ascii="Arial" w:eastAsia="Arial" w:hAnsi="Arial" w:cs="Arial"/>
        </w:rPr>
        <w:t>n</w:t>
      </w:r>
      <w:r w:rsidR="009B0422" w:rsidRPr="009B0422">
        <w:rPr>
          <w:rFonts w:ascii="Arial" w:eastAsia="Arial" w:hAnsi="Arial" w:cs="Arial"/>
        </w:rPr>
        <w:t xml:space="preserve"> Neigungssensor ist ein exaktes Wiegeergebnis auch in Hanglagen </w:t>
      </w:r>
      <w:r w:rsidR="005F21D7">
        <w:rPr>
          <w:rFonts w:ascii="Arial" w:eastAsia="Arial" w:hAnsi="Arial" w:cs="Arial"/>
        </w:rPr>
        <w:t>gesichert</w:t>
      </w:r>
      <w:r w:rsidR="009B0422" w:rsidRPr="009B0422">
        <w:rPr>
          <w:rFonts w:ascii="Arial" w:eastAsia="Arial" w:hAnsi="Arial" w:cs="Arial"/>
        </w:rPr>
        <w:t xml:space="preserve">. </w:t>
      </w:r>
    </w:p>
    <w:p w14:paraId="50C2D4EA" w14:textId="255C7CFA" w:rsidR="009B0422" w:rsidRPr="009B0422" w:rsidRDefault="009B0422" w:rsidP="009F031B">
      <w:pPr>
        <w:spacing w:after="120" w:line="360" w:lineRule="auto"/>
        <w:ind w:left="567" w:right="1695"/>
        <w:rPr>
          <w:rFonts w:ascii="Arial" w:eastAsia="Arial" w:hAnsi="Arial" w:cs="Arial"/>
        </w:rPr>
      </w:pPr>
      <w:r w:rsidRPr="009B0422">
        <w:rPr>
          <w:rFonts w:ascii="Arial" w:eastAsia="Arial" w:hAnsi="Arial" w:cs="Arial"/>
        </w:rPr>
        <w:t xml:space="preserve">Unter Verwendung des Grenzstreusystems </w:t>
      </w:r>
      <w:proofErr w:type="spellStart"/>
      <w:r w:rsidRPr="009B0422">
        <w:rPr>
          <w:rFonts w:ascii="Arial" w:eastAsia="Arial" w:hAnsi="Arial" w:cs="Arial"/>
        </w:rPr>
        <w:t>Limiter</w:t>
      </w:r>
      <w:proofErr w:type="spellEnd"/>
      <w:r w:rsidRPr="009B0422">
        <w:rPr>
          <w:rFonts w:ascii="Arial" w:eastAsia="Arial" w:hAnsi="Arial" w:cs="Arial"/>
        </w:rPr>
        <w:t xml:space="preserve"> V</w:t>
      </w:r>
      <w:r w:rsidR="00FD5920" w:rsidRPr="00692EC3">
        <w:rPr>
          <w:rFonts w:ascii="Arial" w:eastAsia="Arial" w:hAnsi="Arial" w:cs="Arial"/>
          <w:position w:val="6"/>
        </w:rPr>
        <w:t>+</w:t>
      </w:r>
      <w:r w:rsidRPr="009B0422">
        <w:rPr>
          <w:rFonts w:ascii="Arial" w:eastAsia="Arial" w:hAnsi="Arial" w:cs="Arial"/>
        </w:rPr>
        <w:t xml:space="preserve"> kann der Anwender je nach Grenzsituation zwischen Rand-, Grenz- und Grabenstreuen wechseln, ohne die Traktorkabine zu verlassen. </w:t>
      </w:r>
      <w:r w:rsidR="00AE637A">
        <w:rPr>
          <w:rFonts w:ascii="Arial" w:eastAsia="Arial" w:hAnsi="Arial" w:cs="Arial"/>
        </w:rPr>
        <w:t>O</w:t>
      </w:r>
      <w:r w:rsidRPr="009B0422">
        <w:rPr>
          <w:rFonts w:ascii="Arial" w:eastAsia="Arial" w:hAnsi="Arial" w:cs="Arial"/>
        </w:rPr>
        <w:t xml:space="preserve">ptionale Leermeldesensoren </w:t>
      </w:r>
      <w:r w:rsidR="00AE637A">
        <w:rPr>
          <w:rFonts w:ascii="Arial" w:eastAsia="Arial" w:hAnsi="Arial" w:cs="Arial"/>
        </w:rPr>
        <w:t>warnen</w:t>
      </w:r>
      <w:r w:rsidR="00AE637A" w:rsidRPr="009B0422">
        <w:rPr>
          <w:rFonts w:ascii="Arial" w:eastAsia="Arial" w:hAnsi="Arial" w:cs="Arial"/>
        </w:rPr>
        <w:t xml:space="preserve"> </w:t>
      </w:r>
      <w:r w:rsidRPr="009B0422">
        <w:rPr>
          <w:rFonts w:ascii="Arial" w:eastAsia="Arial" w:hAnsi="Arial" w:cs="Arial"/>
        </w:rPr>
        <w:t xml:space="preserve">den Anwender über </w:t>
      </w:r>
      <w:r w:rsidR="00D0299A">
        <w:rPr>
          <w:rFonts w:ascii="Arial" w:eastAsia="Arial" w:hAnsi="Arial" w:cs="Arial"/>
        </w:rPr>
        <w:t>den</w:t>
      </w:r>
      <w:r w:rsidRPr="009B0422">
        <w:rPr>
          <w:rFonts w:ascii="Arial" w:eastAsia="Arial" w:hAnsi="Arial" w:cs="Arial"/>
        </w:rPr>
        <w:t xml:space="preserve"> </w:t>
      </w:r>
      <w:proofErr w:type="spellStart"/>
      <w:r w:rsidRPr="009B0422">
        <w:rPr>
          <w:rFonts w:ascii="Arial" w:eastAsia="Arial" w:hAnsi="Arial" w:cs="Arial"/>
        </w:rPr>
        <w:t>AmaSpread</w:t>
      </w:r>
      <w:proofErr w:type="spellEnd"/>
      <w:r w:rsidRPr="009B0422">
        <w:rPr>
          <w:rFonts w:ascii="Arial" w:eastAsia="Arial" w:hAnsi="Arial" w:cs="Arial"/>
        </w:rPr>
        <w:t xml:space="preserve"> 2 vor dem Leerlaufen des Behälters. Abgerundet werden die Möglichkeiten des Terminals durch die Integration der Arbeitsbeleuchtung. </w:t>
      </w:r>
    </w:p>
    <w:p w14:paraId="5D6F03E6" w14:textId="6F2CB6AB" w:rsidR="009B0422" w:rsidRPr="009B0422" w:rsidRDefault="009B0422" w:rsidP="009B0422">
      <w:pPr>
        <w:spacing w:after="120" w:line="360" w:lineRule="auto"/>
        <w:ind w:left="567" w:right="1695"/>
        <w:rPr>
          <w:rFonts w:ascii="Arial" w:eastAsia="Arial" w:hAnsi="Arial" w:cs="Arial"/>
        </w:rPr>
      </w:pPr>
      <w:r w:rsidRPr="009B0422">
        <w:rPr>
          <w:rFonts w:ascii="Arial" w:eastAsia="Arial" w:hAnsi="Arial" w:cs="Arial"/>
        </w:rPr>
        <w:t xml:space="preserve">Zusammenfassend bietet </w:t>
      </w:r>
      <w:r w:rsidR="00D0299A">
        <w:rPr>
          <w:rFonts w:ascii="Arial" w:eastAsia="Arial" w:hAnsi="Arial" w:cs="Arial"/>
        </w:rPr>
        <w:t>der</w:t>
      </w:r>
      <w:r w:rsidRPr="009B0422">
        <w:rPr>
          <w:rFonts w:ascii="Arial" w:eastAsia="Arial" w:hAnsi="Arial" w:cs="Arial"/>
        </w:rPr>
        <w:t xml:space="preserve"> </w:t>
      </w:r>
      <w:proofErr w:type="spellStart"/>
      <w:r w:rsidRPr="009B0422">
        <w:rPr>
          <w:rFonts w:ascii="Arial" w:eastAsia="Arial" w:hAnsi="Arial" w:cs="Arial"/>
        </w:rPr>
        <w:t>AmaSpread</w:t>
      </w:r>
      <w:proofErr w:type="spellEnd"/>
      <w:r w:rsidRPr="009B0422">
        <w:rPr>
          <w:rFonts w:ascii="Arial" w:eastAsia="Arial" w:hAnsi="Arial" w:cs="Arial"/>
        </w:rPr>
        <w:t xml:space="preserve"> 2 für die </w:t>
      </w:r>
      <w:proofErr w:type="spellStart"/>
      <w:r w:rsidRPr="009B0422">
        <w:rPr>
          <w:rFonts w:ascii="Arial" w:eastAsia="Arial" w:hAnsi="Arial" w:cs="Arial"/>
        </w:rPr>
        <w:t>Düngerstreuer</w:t>
      </w:r>
      <w:proofErr w:type="spellEnd"/>
      <w:r w:rsidRPr="009B0422">
        <w:rPr>
          <w:rFonts w:ascii="Arial" w:eastAsia="Arial" w:hAnsi="Arial" w:cs="Arial"/>
        </w:rPr>
        <w:t xml:space="preserve"> ZA-V </w:t>
      </w:r>
      <w:r w:rsidR="008911D2">
        <w:rPr>
          <w:rFonts w:ascii="Arial" w:eastAsia="Arial" w:hAnsi="Arial" w:cs="Arial"/>
        </w:rPr>
        <w:t xml:space="preserve">Profis Control </w:t>
      </w:r>
      <w:r w:rsidRPr="009B0422">
        <w:rPr>
          <w:rFonts w:ascii="Arial" w:eastAsia="Arial" w:hAnsi="Arial" w:cs="Arial"/>
        </w:rPr>
        <w:t>eine neue Möglichkeit der einfachen Bedienung bei zugleich höchstem Funktionsumfang.</w:t>
      </w:r>
    </w:p>
    <w:p w14:paraId="67621F7D" w14:textId="3A5EFCE4" w:rsidR="00B34679" w:rsidRDefault="00B34679" w:rsidP="00070765">
      <w:pPr>
        <w:spacing w:after="120" w:line="360" w:lineRule="auto"/>
        <w:ind w:left="567" w:right="1695"/>
        <w:rPr>
          <w:rFonts w:ascii="Arial" w:hAnsi="Arial" w:cs="Arial"/>
          <w:bCs/>
        </w:rPr>
      </w:pPr>
      <w:bookmarkStart w:id="0" w:name="_GoBack"/>
      <w:bookmarkEnd w:id="0"/>
    </w:p>
    <w:p w14:paraId="691881AE" w14:textId="6C33DBA8" w:rsidR="00B34679" w:rsidRDefault="00B34679" w:rsidP="00070765">
      <w:pPr>
        <w:spacing w:after="120" w:line="360" w:lineRule="auto"/>
        <w:ind w:left="567" w:right="1695"/>
        <w:rPr>
          <w:rFonts w:ascii="Arial" w:hAnsi="Arial" w:cs="Arial"/>
          <w:bCs/>
        </w:rPr>
      </w:pPr>
    </w:p>
    <w:p w14:paraId="1C7EA801" w14:textId="2CB14A42" w:rsidR="00B34679" w:rsidRDefault="00B34679" w:rsidP="00070765">
      <w:pPr>
        <w:spacing w:after="120" w:line="360" w:lineRule="auto"/>
        <w:ind w:left="567" w:right="1695"/>
        <w:rPr>
          <w:rFonts w:ascii="Arial" w:hAnsi="Arial" w:cs="Arial"/>
          <w:bCs/>
        </w:rPr>
      </w:pPr>
      <w:r>
        <w:rPr>
          <w:rFonts w:ascii="Arial" w:hAnsi="Arial" w:cs="Arial"/>
          <w:bCs/>
          <w:noProof/>
        </w:rPr>
        <w:drawing>
          <wp:inline distT="0" distB="0" distL="0" distR="0" wp14:anchorId="287A8F2F" wp14:editId="3DE326E0">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D8832D" w14:textId="77777777" w:rsidR="009B0422" w:rsidRPr="009B0422" w:rsidRDefault="009B0422" w:rsidP="009B0422">
      <w:pPr>
        <w:spacing w:after="120" w:line="360" w:lineRule="auto"/>
        <w:ind w:left="567" w:right="1695"/>
        <w:rPr>
          <w:rFonts w:ascii="Arial" w:hAnsi="Arial" w:cs="Arial"/>
          <w:bCs/>
        </w:rPr>
      </w:pPr>
      <w:r w:rsidRPr="009B0422">
        <w:rPr>
          <w:rFonts w:ascii="Arial" w:hAnsi="Arial" w:cs="Arial"/>
          <w:bCs/>
        </w:rPr>
        <w:t>Auch bei wechselnden Lichtverhältnissen hat der Anwender dank des kontrastreichen Farbdisplays sämtliche Streuinformationen im Blick</w:t>
      </w:r>
    </w:p>
    <w:p w14:paraId="027EFE74" w14:textId="18A2E903" w:rsidR="00921FE3" w:rsidRDefault="00921FE3" w:rsidP="00070765">
      <w:pPr>
        <w:spacing w:after="120" w:line="360" w:lineRule="auto"/>
        <w:ind w:left="567" w:right="1695"/>
        <w:rPr>
          <w:rFonts w:ascii="Arial" w:hAnsi="Arial" w:cs="Arial"/>
          <w:bCs/>
        </w:rPr>
      </w:pPr>
    </w:p>
    <w:p w14:paraId="01521AA4" w14:textId="3A51AF0B" w:rsidR="00B34679" w:rsidRDefault="00B34679" w:rsidP="00070765">
      <w:pPr>
        <w:spacing w:after="120" w:line="360" w:lineRule="auto"/>
        <w:ind w:left="567" w:right="1695"/>
        <w:rPr>
          <w:rFonts w:ascii="Arial" w:hAnsi="Arial" w:cs="Arial"/>
          <w:bCs/>
        </w:rPr>
      </w:pPr>
      <w:r>
        <w:rPr>
          <w:rFonts w:ascii="Arial" w:hAnsi="Arial" w:cs="Arial"/>
          <w:bCs/>
          <w:noProof/>
        </w:rPr>
        <w:drawing>
          <wp:inline distT="0" distB="0" distL="0" distR="0" wp14:anchorId="6AB4FDA1" wp14:editId="3B3B969A">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7A15A1" w14:textId="754E0266" w:rsidR="009B0422" w:rsidRPr="009B0422" w:rsidRDefault="009B0422" w:rsidP="009B0422">
      <w:pPr>
        <w:spacing w:after="120" w:line="360" w:lineRule="auto"/>
        <w:ind w:left="567" w:right="1695"/>
        <w:rPr>
          <w:rFonts w:ascii="Arial" w:hAnsi="Arial" w:cs="Arial"/>
          <w:bCs/>
        </w:rPr>
      </w:pPr>
      <w:r w:rsidRPr="009B0422">
        <w:rPr>
          <w:rFonts w:ascii="Arial" w:hAnsi="Arial" w:cs="Arial"/>
          <w:bCs/>
        </w:rPr>
        <w:t xml:space="preserve">Alle Funktionen sind während des </w:t>
      </w:r>
      <w:r w:rsidR="00D0299A">
        <w:rPr>
          <w:rFonts w:ascii="Arial" w:hAnsi="Arial" w:cs="Arial"/>
          <w:bCs/>
        </w:rPr>
        <w:t>Streuens</w:t>
      </w:r>
      <w:r w:rsidRPr="009B0422">
        <w:rPr>
          <w:rFonts w:ascii="Arial" w:hAnsi="Arial" w:cs="Arial"/>
          <w:bCs/>
        </w:rPr>
        <w:t xml:space="preserve"> intuitiv mit einer Hand zu erreichen. Jeder Button steht für eine Funktion</w:t>
      </w:r>
      <w:r w:rsidR="00E2565E">
        <w:rPr>
          <w:rFonts w:ascii="Arial" w:hAnsi="Arial" w:cs="Arial"/>
          <w:bCs/>
        </w:rPr>
        <w:t>.</w:t>
      </w:r>
    </w:p>
    <w:p w14:paraId="703F321C" w14:textId="780D536E" w:rsidR="009B0422" w:rsidRDefault="009B0422" w:rsidP="00070765">
      <w:pPr>
        <w:spacing w:after="120" w:line="360" w:lineRule="auto"/>
        <w:ind w:left="567" w:right="1695"/>
        <w:rPr>
          <w:rFonts w:ascii="Arial" w:hAnsi="Arial" w:cs="Arial"/>
          <w:bCs/>
        </w:rPr>
      </w:pPr>
    </w:p>
    <w:p w14:paraId="324699B9" w14:textId="5984244C" w:rsidR="00B34679" w:rsidRDefault="00B34679" w:rsidP="00070765">
      <w:pPr>
        <w:spacing w:after="120" w:line="360" w:lineRule="auto"/>
        <w:ind w:left="567" w:right="1695"/>
        <w:rPr>
          <w:rFonts w:ascii="Arial" w:hAnsi="Arial" w:cs="Arial"/>
          <w:bCs/>
        </w:rPr>
      </w:pPr>
    </w:p>
    <w:p w14:paraId="3D716C7F" w14:textId="6A4CC6CA" w:rsidR="00B34679" w:rsidRDefault="00B34679" w:rsidP="00070765">
      <w:pPr>
        <w:spacing w:after="120" w:line="360" w:lineRule="auto"/>
        <w:ind w:left="567" w:right="1695"/>
        <w:rPr>
          <w:rFonts w:ascii="Arial" w:hAnsi="Arial" w:cs="Arial"/>
          <w:bCs/>
        </w:rPr>
      </w:pPr>
      <w:r>
        <w:rPr>
          <w:rFonts w:ascii="Arial" w:hAnsi="Arial" w:cs="Arial"/>
          <w:bCs/>
          <w:noProof/>
        </w:rPr>
        <w:drawing>
          <wp:inline distT="0" distB="0" distL="0" distR="0" wp14:anchorId="1E7329B2" wp14:editId="38F3B974">
            <wp:extent cx="46512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51200" cy="2880000"/>
                    </a:xfrm>
                    <a:prstGeom prst="rect">
                      <a:avLst/>
                    </a:prstGeom>
                  </pic:spPr>
                </pic:pic>
              </a:graphicData>
            </a:graphic>
          </wp:inline>
        </w:drawing>
      </w:r>
    </w:p>
    <w:p w14:paraId="35BCDC7A" w14:textId="3A1B8E08" w:rsidR="009B0422" w:rsidRPr="009B0422" w:rsidRDefault="009B0422" w:rsidP="009B0422">
      <w:pPr>
        <w:spacing w:after="120" w:line="360" w:lineRule="auto"/>
        <w:ind w:left="567" w:right="1695"/>
        <w:rPr>
          <w:rFonts w:ascii="Arial" w:hAnsi="Arial" w:cs="Arial"/>
          <w:bCs/>
        </w:rPr>
      </w:pPr>
      <w:r w:rsidRPr="009B0422">
        <w:rPr>
          <w:rFonts w:ascii="Arial" w:hAnsi="Arial" w:cs="Arial"/>
          <w:bCs/>
        </w:rPr>
        <w:lastRenderedPageBreak/>
        <w:t xml:space="preserve">Alle Funktionen der </w:t>
      </w:r>
      <w:proofErr w:type="spellStart"/>
      <w:r w:rsidRPr="009B0422">
        <w:rPr>
          <w:rFonts w:ascii="Arial" w:hAnsi="Arial" w:cs="Arial"/>
          <w:bCs/>
        </w:rPr>
        <w:t>Wiegestreuer</w:t>
      </w:r>
      <w:proofErr w:type="spellEnd"/>
      <w:r w:rsidRPr="009B0422">
        <w:rPr>
          <w:rFonts w:ascii="Arial" w:hAnsi="Arial" w:cs="Arial"/>
          <w:bCs/>
        </w:rPr>
        <w:t xml:space="preserve"> ZA-V Profis Control lassen sich mit dem neuen maschinenbezogenen Bedien</w:t>
      </w:r>
      <w:r w:rsidR="00D0299A">
        <w:rPr>
          <w:rFonts w:ascii="Arial" w:hAnsi="Arial" w:cs="Arial"/>
          <w:bCs/>
        </w:rPr>
        <w:t>computer</w:t>
      </w:r>
      <w:r w:rsidRPr="009B0422">
        <w:rPr>
          <w:rFonts w:ascii="Arial" w:hAnsi="Arial" w:cs="Arial"/>
          <w:bCs/>
        </w:rPr>
        <w:t xml:space="preserve"> </w:t>
      </w:r>
      <w:proofErr w:type="spellStart"/>
      <w:r w:rsidRPr="009B0422">
        <w:rPr>
          <w:rFonts w:ascii="Arial" w:hAnsi="Arial" w:cs="Arial"/>
          <w:bCs/>
        </w:rPr>
        <w:t>AmaSpread</w:t>
      </w:r>
      <w:proofErr w:type="spellEnd"/>
      <w:r w:rsidRPr="009B0422">
        <w:rPr>
          <w:rFonts w:ascii="Arial" w:hAnsi="Arial" w:cs="Arial"/>
          <w:bCs/>
        </w:rPr>
        <w:t xml:space="preserve"> 2 komfortabel bedienen</w:t>
      </w:r>
      <w:r w:rsidR="00E2565E">
        <w:rPr>
          <w:rFonts w:ascii="Arial" w:hAnsi="Arial" w:cs="Arial"/>
          <w:bCs/>
        </w:rPr>
        <w:t>.</w:t>
      </w:r>
    </w:p>
    <w:p w14:paraId="3158CC55" w14:textId="5D455CC0" w:rsidR="00B34679" w:rsidRDefault="00B34679" w:rsidP="00070765">
      <w:pPr>
        <w:spacing w:after="120" w:line="360" w:lineRule="auto"/>
        <w:ind w:left="567" w:right="1695"/>
        <w:rPr>
          <w:rFonts w:ascii="Arial" w:hAnsi="Arial" w:cs="Arial"/>
          <w:bCs/>
        </w:rPr>
      </w:pPr>
      <w:r>
        <w:rPr>
          <w:rFonts w:ascii="Arial" w:hAnsi="Arial" w:cs="Arial"/>
          <w:bCs/>
          <w:noProof/>
        </w:rPr>
        <w:drawing>
          <wp:inline distT="0" distB="0" distL="0" distR="0" wp14:anchorId="490414CE" wp14:editId="6F61B94A">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BA5E7D6" w14:textId="51EBC987" w:rsidR="009B0422" w:rsidRPr="009B0422" w:rsidRDefault="008911D2" w:rsidP="009B0422">
      <w:pPr>
        <w:spacing w:after="120" w:line="360" w:lineRule="auto"/>
        <w:ind w:left="567" w:right="1695"/>
        <w:rPr>
          <w:rFonts w:ascii="Arial" w:hAnsi="Arial" w:cs="Arial"/>
          <w:bCs/>
        </w:rPr>
      </w:pPr>
      <w:r w:rsidRPr="008911D2">
        <w:rPr>
          <w:rFonts w:ascii="Arial" w:hAnsi="Arial" w:cs="Arial"/>
          <w:bCs/>
        </w:rPr>
        <w:t xml:space="preserve">Das optionale Grenzstreusystem </w:t>
      </w:r>
      <w:proofErr w:type="spellStart"/>
      <w:r w:rsidRPr="008911D2">
        <w:rPr>
          <w:rFonts w:ascii="Arial" w:hAnsi="Arial" w:cs="Arial"/>
          <w:bCs/>
        </w:rPr>
        <w:t>Limiter</w:t>
      </w:r>
      <w:proofErr w:type="spellEnd"/>
      <w:r w:rsidRPr="008911D2">
        <w:rPr>
          <w:rFonts w:ascii="Arial" w:hAnsi="Arial" w:cs="Arial"/>
          <w:bCs/>
        </w:rPr>
        <w:t xml:space="preserve"> V+ ist in das Bedienkonzept des </w:t>
      </w:r>
      <w:proofErr w:type="spellStart"/>
      <w:r w:rsidRPr="008911D2">
        <w:rPr>
          <w:rFonts w:ascii="Arial" w:hAnsi="Arial" w:cs="Arial"/>
          <w:bCs/>
        </w:rPr>
        <w:t>AmaSpread</w:t>
      </w:r>
      <w:proofErr w:type="spellEnd"/>
      <w:r w:rsidRPr="008911D2">
        <w:rPr>
          <w:rFonts w:ascii="Arial" w:hAnsi="Arial" w:cs="Arial"/>
          <w:bCs/>
        </w:rPr>
        <w:t xml:space="preserve"> 2 integriert.</w:t>
      </w:r>
      <w:r>
        <w:rPr>
          <w:rFonts w:ascii="Arial" w:hAnsi="Arial" w:cs="Arial"/>
          <w:bCs/>
        </w:rPr>
        <w:t xml:space="preserve"> </w:t>
      </w:r>
      <w:r w:rsidR="009B0422" w:rsidRPr="009B0422">
        <w:rPr>
          <w:rFonts w:ascii="Arial" w:hAnsi="Arial" w:cs="Arial"/>
          <w:bCs/>
        </w:rPr>
        <w:t>Per Tastendruck kann bequem auf die verschiedenen Grenzsituation</w:t>
      </w:r>
      <w:r w:rsidR="00D0299A">
        <w:rPr>
          <w:rFonts w:ascii="Arial" w:hAnsi="Arial" w:cs="Arial"/>
          <w:bCs/>
        </w:rPr>
        <w:t>en mit</w:t>
      </w:r>
      <w:r w:rsidR="009B0422" w:rsidRPr="009B0422">
        <w:rPr>
          <w:rFonts w:ascii="Arial" w:hAnsi="Arial" w:cs="Arial"/>
          <w:bCs/>
        </w:rPr>
        <w:t xml:space="preserve"> Rand-, Grenz- </w:t>
      </w:r>
      <w:r w:rsidR="00D0299A">
        <w:rPr>
          <w:rFonts w:ascii="Arial" w:hAnsi="Arial" w:cs="Arial"/>
          <w:bCs/>
        </w:rPr>
        <w:t>oder</w:t>
      </w:r>
      <w:r w:rsidR="009B0422" w:rsidRPr="009B0422">
        <w:rPr>
          <w:rFonts w:ascii="Arial" w:hAnsi="Arial" w:cs="Arial"/>
          <w:bCs/>
        </w:rPr>
        <w:t xml:space="preserve"> Grabenstreuen reagiert werden. </w:t>
      </w:r>
      <w:r w:rsidR="00D0299A">
        <w:rPr>
          <w:rFonts w:ascii="Arial" w:hAnsi="Arial" w:cs="Arial"/>
          <w:bCs/>
        </w:rPr>
        <w:t>Die</w:t>
      </w:r>
      <w:r w:rsidR="009B0422" w:rsidRPr="009B0422">
        <w:rPr>
          <w:rFonts w:ascii="Arial" w:hAnsi="Arial" w:cs="Arial"/>
          <w:bCs/>
        </w:rPr>
        <w:t xml:space="preserve"> aktuelle </w:t>
      </w:r>
      <w:r w:rsidR="00D0299A">
        <w:rPr>
          <w:rFonts w:ascii="Arial" w:hAnsi="Arial" w:cs="Arial"/>
          <w:bCs/>
        </w:rPr>
        <w:t>Grenzstreuvariante</w:t>
      </w:r>
      <w:r w:rsidR="009B0422" w:rsidRPr="009B0422">
        <w:rPr>
          <w:rFonts w:ascii="Arial" w:hAnsi="Arial" w:cs="Arial"/>
          <w:bCs/>
        </w:rPr>
        <w:t xml:space="preserve"> wird dauerhaft übersichtlich im </w:t>
      </w:r>
      <w:r w:rsidR="00D0299A">
        <w:rPr>
          <w:rFonts w:ascii="Arial" w:hAnsi="Arial" w:cs="Arial"/>
          <w:bCs/>
        </w:rPr>
        <w:t>Display</w:t>
      </w:r>
      <w:r w:rsidR="009B0422" w:rsidRPr="009B0422">
        <w:rPr>
          <w:rFonts w:ascii="Arial" w:hAnsi="Arial" w:cs="Arial"/>
          <w:bCs/>
        </w:rPr>
        <w:t xml:space="preserve"> dargestellt</w:t>
      </w:r>
      <w:r w:rsidR="00E2565E">
        <w:rPr>
          <w:rFonts w:ascii="Arial" w:hAnsi="Arial" w:cs="Arial"/>
          <w:bCs/>
        </w:rPr>
        <w:t>.</w:t>
      </w:r>
    </w:p>
    <w:p w14:paraId="78E5DBCD" w14:textId="116AAE3E" w:rsidR="009B0422" w:rsidRDefault="009B0422" w:rsidP="00070765">
      <w:pPr>
        <w:spacing w:after="120" w:line="360" w:lineRule="auto"/>
        <w:ind w:left="567" w:right="1695"/>
        <w:rPr>
          <w:rFonts w:ascii="Arial" w:hAnsi="Arial" w:cs="Arial"/>
          <w:bCs/>
        </w:rPr>
      </w:pPr>
    </w:p>
    <w:p w14:paraId="44AB284F" w14:textId="77777777" w:rsidR="0038461E" w:rsidRDefault="0038461E" w:rsidP="00070765">
      <w:pPr>
        <w:spacing w:after="120" w:line="360" w:lineRule="auto"/>
        <w:ind w:left="567" w:right="1695"/>
        <w:rPr>
          <w:rFonts w:ascii="Arial" w:hAnsi="Arial" w:cs="Arial"/>
          <w:bCs/>
        </w:rPr>
      </w:pPr>
    </w:p>
    <w:p w14:paraId="54702571" w14:textId="37E49DFA" w:rsidR="009B0422" w:rsidRDefault="00B34679"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588D4C19" wp14:editId="7CB53AF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8927A70" w14:textId="314150BB" w:rsidR="007079EE" w:rsidRDefault="009B0422" w:rsidP="0038461E">
      <w:pPr>
        <w:spacing w:after="120" w:line="360" w:lineRule="auto"/>
        <w:ind w:left="567" w:right="1695"/>
        <w:rPr>
          <w:rFonts w:ascii="Arial" w:hAnsi="Arial" w:cs="Arial"/>
          <w:bCs/>
        </w:rPr>
      </w:pPr>
      <w:r w:rsidRPr="009B0422">
        <w:rPr>
          <w:rFonts w:ascii="Arial" w:hAnsi="Arial" w:cs="Arial"/>
          <w:bCs/>
        </w:rPr>
        <w:t xml:space="preserve">Die einfache Menüstruktur garantiert eine schnelle Bedienung sämtlicher </w:t>
      </w:r>
      <w:proofErr w:type="spellStart"/>
      <w:r w:rsidRPr="009B0422">
        <w:rPr>
          <w:rFonts w:ascii="Arial" w:hAnsi="Arial" w:cs="Arial"/>
          <w:bCs/>
        </w:rPr>
        <w:t>Streuereinstellungen</w:t>
      </w:r>
      <w:proofErr w:type="spellEnd"/>
      <w:r w:rsidR="00E2565E">
        <w:rPr>
          <w:rFonts w:ascii="Arial" w:hAnsi="Arial" w:cs="Arial"/>
          <w:bCs/>
        </w:rPr>
        <w:t>.</w:t>
      </w:r>
    </w:p>
    <w:p w14:paraId="1320A200" w14:textId="77777777" w:rsidR="008911D2" w:rsidRPr="0038461E" w:rsidRDefault="008911D2" w:rsidP="0038461E">
      <w:pPr>
        <w:spacing w:after="120" w:line="360" w:lineRule="auto"/>
        <w:ind w:left="567" w:right="1695"/>
        <w:rPr>
          <w:rFonts w:ascii="Arial" w:hAnsi="Arial" w:cs="Arial"/>
          <w:bCs/>
        </w:rPr>
      </w:pPr>
    </w:p>
    <w:p w14:paraId="750568FC" w14:textId="77777777" w:rsidR="00653A92" w:rsidRPr="00D27732"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6B997D23" w14:textId="77777777" w:rsidR="00653A92" w:rsidRDefault="00653A92" w:rsidP="00653A92">
      <w:pPr>
        <w:spacing w:after="120" w:line="360" w:lineRule="auto"/>
        <w:ind w:left="567" w:right="1695"/>
        <w:rPr>
          <w:rFonts w:ascii="Arial" w:hAnsi="Arial" w:cs="Arial"/>
          <w:bCs/>
        </w:rPr>
      </w:pPr>
    </w:p>
    <w:p w14:paraId="7A629B2D" w14:textId="77777777" w:rsidR="00653A92" w:rsidRPr="00D27732" w:rsidRDefault="00653A92" w:rsidP="00653A9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33E80A1B" w14:textId="77777777" w:rsidR="00653A92" w:rsidRPr="00E12CE4"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252D2E94" w14:textId="65F39C3C" w:rsidR="00A46482" w:rsidRDefault="00653A92" w:rsidP="008911D2">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597227A" wp14:editId="4212A7EB">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0C0B71D" wp14:editId="5C3DBE1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7B210B5" wp14:editId="1537CADF">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86E7BB2" wp14:editId="618C155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61C3F04" wp14:editId="14AA5911">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F04BD0">
      <w:headerReference w:type="default" r:id="rId29"/>
      <w:footerReference w:type="default" r:id="rId30"/>
      <w:pgSz w:w="11901" w:h="16840" w:code="9"/>
      <w:pgMar w:top="1418"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B34D15" w14:textId="77777777" w:rsidR="004F1E93" w:rsidRDefault="004F1E93">
      <w:r>
        <w:separator/>
      </w:r>
    </w:p>
  </w:endnote>
  <w:endnote w:type="continuationSeparator" w:id="0">
    <w:p w14:paraId="023A0DCA" w14:textId="77777777" w:rsidR="004F1E93" w:rsidRDefault="004F1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764DF">
                            <w:rPr>
                              <w:rFonts w:ascii="Arial" w:hAnsi="Arial"/>
                              <w:noProof/>
                              <w:sz w:val="20"/>
                            </w:rPr>
                            <w:t>4</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764DF">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764DF">
                      <w:rPr>
                        <w:rFonts w:ascii="Arial" w:hAnsi="Arial"/>
                        <w:noProof/>
                        <w:sz w:val="20"/>
                      </w:rPr>
                      <w:t>4</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764DF">
                      <w:rPr>
                        <w:rFonts w:ascii="Arial" w:hAnsi="Arial"/>
                        <w:noProof/>
                        <w:sz w:val="20"/>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84fxlv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08AD20" w14:textId="77777777" w:rsidR="004F1E93" w:rsidRDefault="004F1E93">
      <w:r>
        <w:separator/>
      </w:r>
    </w:p>
  </w:footnote>
  <w:footnote w:type="continuationSeparator" w:id="0">
    <w:p w14:paraId="65F66AC6" w14:textId="77777777" w:rsidR="004F1E93" w:rsidRDefault="004F1E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3E217BC0" w:rsidR="005E0980" w:rsidRDefault="00143F32">
    <w:pPr>
      <w:pStyle w:val="Kopfzeile"/>
    </w:pPr>
    <w:r w:rsidRPr="00BC65EA">
      <w:rPr>
        <w:noProof/>
      </w:rPr>
      <mc:AlternateContent>
        <mc:Choice Requires="wps">
          <w:drawing>
            <wp:anchor distT="0" distB="0" distL="114300" distR="114300" simplePos="0" relativeHeight="251668480" behindDoc="0" locked="0" layoutInCell="1" allowOverlap="1" wp14:anchorId="25954227" wp14:editId="4CB81EAE">
              <wp:simplePos x="0" y="0"/>
              <wp:positionH relativeFrom="margin">
                <wp:posOffset>3794221</wp:posOffset>
              </wp:positionH>
              <wp:positionV relativeFrom="paragraph">
                <wp:posOffset>-676768</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0C53CC" w14:textId="5086BF33" w:rsidR="00143F32" w:rsidRPr="00E50E51" w:rsidRDefault="00143F32" w:rsidP="00143F32">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Pr>
                              <w:rFonts w:ascii="Arial" w:hAnsi="Arial" w:cs="Arial"/>
                              <w:color w:val="FFFFFF" w:themeColor="background1"/>
                              <w:kern w:val="24"/>
                              <w:sz w:val="28"/>
                              <w:szCs w:val="28"/>
                            </w:rPr>
                            <w:t>März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5954227" id="Rechteck 6" o:spid="_x0000_s1026" style="position:absolute;margin-left:298.75pt;margin-top:-53.3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" filled="f" stroked="f" strokeweight="2pt">
              <v:textbox>
                <w:txbxContent>
                  <w:p w14:paraId="0F0C53CC" w14:textId="5086BF33" w:rsidR="00143F32" w:rsidRPr="00E50E51" w:rsidRDefault="00143F32" w:rsidP="00143F32">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Pr>
                        <w:rFonts w:ascii="Arial" w:hAnsi="Arial" w:cs="Arial"/>
                        <w:color w:val="FFFFFF" w:themeColor="background1"/>
                        <w:kern w:val="24"/>
                        <w:sz w:val="28"/>
                        <w:szCs w:val="28"/>
                      </w:rPr>
                      <w:t>März</w:t>
                    </w:r>
                    <w:r>
                      <w:rPr>
                        <w:rFonts w:ascii="Arial" w:hAnsi="Arial" w:cs="Arial"/>
                        <w:color w:val="FFFFFF" w:themeColor="background1"/>
                        <w:kern w:val="24"/>
                        <w:sz w:val="28"/>
                        <w:szCs w:val="28"/>
                      </w:rPr>
                      <w:t xml:space="preserve"> 2023</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85FCC15" wp14:editId="6CF9385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6AB24B3"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1C4"/>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D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32"/>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485B"/>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2D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461E"/>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4DF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6924"/>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6C9"/>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3BC"/>
    <w:rsid w:val="00490CF7"/>
    <w:rsid w:val="00490EDF"/>
    <w:rsid w:val="00491596"/>
    <w:rsid w:val="0049234E"/>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E93"/>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77B"/>
    <w:rsid w:val="005F18BD"/>
    <w:rsid w:val="005F21D7"/>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A92"/>
    <w:rsid w:val="00653C7C"/>
    <w:rsid w:val="006540FC"/>
    <w:rsid w:val="006558D8"/>
    <w:rsid w:val="00655FC8"/>
    <w:rsid w:val="00656B40"/>
    <w:rsid w:val="00657E58"/>
    <w:rsid w:val="00660479"/>
    <w:rsid w:val="00660687"/>
    <w:rsid w:val="00661694"/>
    <w:rsid w:val="0066351E"/>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E78CF"/>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1D2"/>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31B"/>
    <w:rsid w:val="009F1EB5"/>
    <w:rsid w:val="009F53B4"/>
    <w:rsid w:val="009F7CB2"/>
    <w:rsid w:val="00A004DD"/>
    <w:rsid w:val="00A0190D"/>
    <w:rsid w:val="00A049A0"/>
    <w:rsid w:val="00A1027B"/>
    <w:rsid w:val="00A10512"/>
    <w:rsid w:val="00A13169"/>
    <w:rsid w:val="00A14927"/>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7A"/>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679"/>
    <w:rsid w:val="00B3517D"/>
    <w:rsid w:val="00B35FD1"/>
    <w:rsid w:val="00B368C6"/>
    <w:rsid w:val="00B37914"/>
    <w:rsid w:val="00B37970"/>
    <w:rsid w:val="00B41606"/>
    <w:rsid w:val="00B420FB"/>
    <w:rsid w:val="00B4238B"/>
    <w:rsid w:val="00B4251D"/>
    <w:rsid w:val="00B42575"/>
    <w:rsid w:val="00B42696"/>
    <w:rsid w:val="00B42BCC"/>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75E"/>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37BD"/>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99A"/>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3D5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65E"/>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3E62"/>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760D"/>
    <w:rsid w:val="00EF0CC3"/>
    <w:rsid w:val="00EF33C1"/>
    <w:rsid w:val="00EF3A76"/>
    <w:rsid w:val="00EF442C"/>
    <w:rsid w:val="00EF46F1"/>
    <w:rsid w:val="00F0011A"/>
    <w:rsid w:val="00F00425"/>
    <w:rsid w:val="00F04AA9"/>
    <w:rsid w:val="00F04BD0"/>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4D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920"/>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3ACA32-EE2D-41BD-87A2-5BD0CF6316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506</Words>
  <Characters>3791</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4289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2023-03-23T09:24:00Z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