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C1827" w14:textId="6525F7BE" w:rsidR="009477A9" w:rsidRPr="00231069" w:rsidRDefault="009477A9" w:rsidP="009477A9">
      <w:pPr>
        <w:spacing w:after="120" w:line="360" w:lineRule="auto"/>
        <w:ind w:left="567" w:right="1695"/>
        <w:rPr>
          <w:rFonts w:ascii="Arial" w:hAnsi="Arial" w:cs="Arial"/>
          <w:b/>
          <w:bCs/>
          <w:sz w:val="28"/>
          <w:szCs w:val="28"/>
        </w:rPr>
      </w:pPr>
      <w:r>
        <w:rPr>
          <w:rFonts w:ascii="Arial" w:hAnsi="Arial"/>
          <w:b/>
          <w:sz w:val="28"/>
        </w:rPr>
        <w:t>Nieuwe AMAZONE 360 mm vleugelschaar voor gedragen cultivatoren Cenio en Cenius</w:t>
      </w:r>
      <w:r w:rsidR="00FE0E72">
        <w:rPr>
          <w:rFonts w:ascii="Arial" w:hAnsi="Arial"/>
          <w:b/>
          <w:sz w:val="28"/>
        </w:rPr>
        <w:t xml:space="preserve"> </w:t>
      </w:r>
    </w:p>
    <w:p w14:paraId="65EA582A" w14:textId="77777777" w:rsidR="00161FDD" w:rsidRDefault="00161FDD" w:rsidP="00161FDD">
      <w:pPr>
        <w:spacing w:line="360" w:lineRule="auto"/>
        <w:ind w:left="567" w:right="1695"/>
        <w:rPr>
          <w:rFonts w:ascii="Arial" w:hAnsi="Arial" w:cs="Arial"/>
        </w:rPr>
      </w:pPr>
    </w:p>
    <w:p w14:paraId="12A7CFD6" w14:textId="77777777" w:rsidR="009477A9" w:rsidRDefault="009477A9" w:rsidP="009477A9">
      <w:pPr>
        <w:spacing w:after="120" w:line="360" w:lineRule="auto"/>
        <w:ind w:left="567" w:right="1695"/>
        <w:rPr>
          <w:rFonts w:ascii="Arial" w:eastAsia="Arial" w:hAnsi="Arial" w:cs="Arial"/>
        </w:rPr>
      </w:pPr>
      <w:r>
        <w:rPr>
          <w:rFonts w:ascii="Arial" w:hAnsi="Arial"/>
        </w:rPr>
        <w:t>De nieuwe AMAZONE vleugelschaar voor de gedragen cultivatoren Cenio en Cenius is nu met een breedte van 360 mm beschikbaar. Met de vleugelschaar kan ook met een mulchcultivator stoppel over de hele oppervlakte vlak worden gesneden en zo de capillariteit van de grond worden doorbroken. Dit vermindert het uitdrogen van de grond in de zomer. Bovendien hebben uitgevallen graan en onkruidzaden perfecte kiemomstandigheden door de vlakke bewerking.</w:t>
      </w:r>
    </w:p>
    <w:p w14:paraId="7EEF71DB" w14:textId="77777777" w:rsidR="009477A9" w:rsidRPr="009477A9" w:rsidRDefault="009477A9" w:rsidP="009477A9">
      <w:pPr>
        <w:spacing w:after="120" w:line="360" w:lineRule="auto"/>
        <w:ind w:left="567" w:right="1695"/>
        <w:rPr>
          <w:rFonts w:ascii="Arial" w:eastAsia="Arial" w:hAnsi="Arial" w:cs="Arial"/>
        </w:rPr>
      </w:pPr>
    </w:p>
    <w:p w14:paraId="4ADCF66B" w14:textId="77777777" w:rsidR="009477A9" w:rsidRPr="009477A9" w:rsidRDefault="009477A9" w:rsidP="009477A9">
      <w:pPr>
        <w:spacing w:after="120" w:line="360" w:lineRule="auto"/>
        <w:ind w:left="567" w:right="1695"/>
        <w:rPr>
          <w:rFonts w:ascii="Arial" w:eastAsia="Arial" w:hAnsi="Arial" w:cs="Arial"/>
          <w:b/>
          <w:bCs/>
        </w:rPr>
      </w:pPr>
      <w:r>
        <w:rPr>
          <w:rFonts w:ascii="Arial" w:hAnsi="Arial"/>
          <w:b/>
        </w:rPr>
        <w:t>Vleugelschaar met 3 montageposities</w:t>
      </w:r>
    </w:p>
    <w:p w14:paraId="19E6511F" w14:textId="77777777" w:rsidR="009477A9" w:rsidRPr="009477A9" w:rsidRDefault="009477A9" w:rsidP="009477A9">
      <w:pPr>
        <w:spacing w:after="120" w:line="360" w:lineRule="auto"/>
        <w:ind w:left="567" w:right="1695"/>
        <w:rPr>
          <w:rFonts w:ascii="Arial" w:eastAsia="Arial" w:hAnsi="Arial" w:cs="Arial"/>
        </w:rPr>
      </w:pPr>
      <w:r>
        <w:rPr>
          <w:rFonts w:ascii="Arial" w:hAnsi="Arial"/>
        </w:rPr>
        <w:t xml:space="preserve">De 360 mm brede vleugelschaar kan in 3 verschillende posities met verschillende hoogtes en hoeken aan de tandsteel van de gekoppelde mulchcultivatoren Cenius en Cenio worden gemonteerd. </w:t>
      </w:r>
    </w:p>
    <w:p w14:paraId="33C2DB78" w14:textId="77777777" w:rsidR="009477A9" w:rsidRPr="009477A9" w:rsidRDefault="009477A9" w:rsidP="009477A9">
      <w:pPr>
        <w:spacing w:after="120" w:line="360" w:lineRule="auto"/>
        <w:ind w:left="567" w:right="1695"/>
        <w:rPr>
          <w:rFonts w:ascii="Arial" w:eastAsia="Arial" w:hAnsi="Arial" w:cs="Arial"/>
        </w:rPr>
      </w:pPr>
    </w:p>
    <w:p w14:paraId="556A4FD4" w14:textId="77777777" w:rsidR="009477A9" w:rsidRPr="009477A9" w:rsidRDefault="009477A9" w:rsidP="009477A9">
      <w:pPr>
        <w:spacing w:after="120" w:line="360" w:lineRule="auto"/>
        <w:ind w:left="567" w:right="1695"/>
        <w:rPr>
          <w:rFonts w:ascii="Arial" w:eastAsia="Arial" w:hAnsi="Arial" w:cs="Arial"/>
        </w:rPr>
      </w:pPr>
      <w:r>
        <w:rPr>
          <w:rFonts w:ascii="Arial" w:hAnsi="Arial"/>
        </w:rPr>
        <w:t>Voor het vlak maaien van graanstoppels kan de vleugelschaar in het laagste gatenpatroon op de tanden worden gemonteerd. Hierdoor staat de vleugelschaar bijna parallel aan de grond, waardoor vlak werken van 5 cm tot 15 cm kan worden bereikt.</w:t>
      </w:r>
    </w:p>
    <w:p w14:paraId="6A854B8F" w14:textId="77777777" w:rsidR="009477A9" w:rsidRPr="009477A9" w:rsidRDefault="009477A9" w:rsidP="009477A9">
      <w:pPr>
        <w:spacing w:after="120" w:line="360" w:lineRule="auto"/>
        <w:ind w:left="567" w:right="1695"/>
        <w:rPr>
          <w:rFonts w:ascii="Arial" w:eastAsia="Arial" w:hAnsi="Arial" w:cs="Arial"/>
        </w:rPr>
      </w:pPr>
    </w:p>
    <w:p w14:paraId="16B09B19" w14:textId="77777777" w:rsidR="009477A9" w:rsidRPr="009477A9" w:rsidRDefault="009477A9" w:rsidP="009477A9">
      <w:pPr>
        <w:spacing w:after="120" w:line="360" w:lineRule="auto"/>
        <w:ind w:left="567" w:right="1695"/>
        <w:rPr>
          <w:rFonts w:ascii="Arial" w:eastAsia="Arial" w:hAnsi="Arial" w:cs="Arial"/>
        </w:rPr>
      </w:pPr>
      <w:r>
        <w:rPr>
          <w:rFonts w:ascii="Arial" w:hAnsi="Arial"/>
        </w:rPr>
        <w:t xml:space="preserve">In het geval van zeer ernstige droogte en dienovereenkomstig zeer harde grond, in combinatie met een zeer lage plaatsing van de vleugelscharen, kan het voor mulchcultivatoren moeilijk worden om de grond in getrokken te worden. Daarom is er de tweede montagepositie voor de vleugelscharen. In deze positie worden de vleugelscharen iets hoger dan in de eerste positie vastgeschroefd. Door de hogere montagepositie werkt de schaarpunt dieper dan de vleugelschaar en kan daardoor de grond beter keren en zo beter in de grond dringen. </w:t>
      </w:r>
    </w:p>
    <w:p w14:paraId="103AC203" w14:textId="77777777" w:rsidR="009477A9" w:rsidRPr="009477A9" w:rsidRDefault="009477A9" w:rsidP="009477A9">
      <w:pPr>
        <w:spacing w:after="120" w:line="360" w:lineRule="auto"/>
        <w:ind w:left="567" w:right="1695"/>
        <w:rPr>
          <w:rFonts w:ascii="Arial" w:eastAsia="Arial" w:hAnsi="Arial" w:cs="Arial"/>
        </w:rPr>
      </w:pPr>
    </w:p>
    <w:p w14:paraId="39319BD9" w14:textId="77777777" w:rsidR="009477A9" w:rsidRPr="009477A9" w:rsidRDefault="009477A9" w:rsidP="009477A9">
      <w:pPr>
        <w:spacing w:after="120" w:line="360" w:lineRule="auto"/>
        <w:ind w:left="567" w:right="1695"/>
        <w:rPr>
          <w:rFonts w:ascii="Arial" w:eastAsia="Arial" w:hAnsi="Arial" w:cs="Arial"/>
        </w:rPr>
      </w:pPr>
      <w:r>
        <w:rPr>
          <w:rFonts w:ascii="Arial" w:hAnsi="Arial"/>
        </w:rPr>
        <w:lastRenderedPageBreak/>
        <w:t>Voor het beter inwerken en mengen van de grond is er de derde montagepositie van de vleugelscharen. In deze positie worden de vleugels ten opzichte van de tweede positie in een steilere hoek geplaatst. Door deze instelhoek wordt het organisch materiaal door de cultivator nog intensiever in de grond gemengd, wat het rottingsproces verder stimuleert.</w:t>
      </w:r>
    </w:p>
    <w:p w14:paraId="3F34947F" w14:textId="77777777" w:rsidR="009477A9" w:rsidRPr="009477A9" w:rsidRDefault="009477A9" w:rsidP="009477A9">
      <w:pPr>
        <w:spacing w:after="120" w:line="360" w:lineRule="auto"/>
        <w:ind w:left="567" w:right="1695"/>
        <w:rPr>
          <w:rFonts w:ascii="Arial" w:eastAsia="Arial" w:hAnsi="Arial" w:cs="Arial"/>
        </w:rPr>
      </w:pPr>
    </w:p>
    <w:p w14:paraId="1591FB85" w14:textId="5F319C9C" w:rsidR="00161FDD" w:rsidRDefault="009477A9" w:rsidP="009477A9">
      <w:pPr>
        <w:spacing w:after="120" w:line="360" w:lineRule="auto"/>
        <w:ind w:left="567" w:right="1695"/>
        <w:rPr>
          <w:rFonts w:ascii="Arial" w:eastAsia="Arial" w:hAnsi="Arial" w:cs="Arial"/>
        </w:rPr>
      </w:pPr>
      <w:r>
        <w:rPr>
          <w:rFonts w:ascii="Arial" w:hAnsi="Arial"/>
        </w:rPr>
        <w:t>Dankzij de 3 montageposities van de vleugelscharen wordt de mulchcultivator nog universeler inzetbaar op bedrijven, vooral met zeer wisselende grondsoorten en omstandigheden.</w:t>
      </w:r>
    </w:p>
    <w:p w14:paraId="1C6ACD29" w14:textId="77777777" w:rsidR="00161FDD" w:rsidRDefault="00161FDD" w:rsidP="00161FDD">
      <w:pPr>
        <w:spacing w:after="120" w:line="360" w:lineRule="auto"/>
        <w:ind w:left="567" w:right="1695"/>
        <w:rPr>
          <w:rFonts w:ascii="Arial" w:eastAsia="Arial" w:hAnsi="Arial" w:cs="Arial"/>
        </w:rPr>
      </w:pPr>
    </w:p>
    <w:p w14:paraId="055346D6" w14:textId="77777777" w:rsidR="009477A9" w:rsidRDefault="009477A9" w:rsidP="00161FDD">
      <w:pPr>
        <w:spacing w:after="120" w:line="360" w:lineRule="auto"/>
        <w:ind w:left="567" w:right="1695"/>
        <w:rPr>
          <w:rFonts w:ascii="Arial" w:eastAsia="Arial" w:hAnsi="Arial" w:cs="Arial"/>
        </w:rPr>
      </w:pPr>
    </w:p>
    <w:p w14:paraId="484D63B1" w14:textId="77777777" w:rsidR="00161FDD" w:rsidRDefault="00161FDD" w:rsidP="00161FDD">
      <w:pPr>
        <w:spacing w:after="120" w:line="360" w:lineRule="auto"/>
        <w:ind w:left="567" w:right="1695"/>
        <w:rPr>
          <w:rFonts w:ascii="Arial" w:eastAsia="Arial" w:hAnsi="Arial" w:cs="Arial"/>
        </w:rPr>
      </w:pPr>
      <w:r>
        <w:rPr>
          <w:rFonts w:ascii="Arial" w:hAnsi="Arial"/>
          <w:noProof/>
        </w:rPr>
        <w:drawing>
          <wp:inline distT="0" distB="0" distL="0" distR="0" wp14:anchorId="29E6421E" wp14:editId="018330CD">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081FFE00" w14:textId="1049F24E" w:rsidR="009477A9" w:rsidRPr="00D90259" w:rsidRDefault="009477A9" w:rsidP="00D90259">
      <w:pPr>
        <w:pStyle w:val="Listenabsatz"/>
        <w:numPr>
          <w:ilvl w:val="0"/>
          <w:numId w:val="11"/>
        </w:numPr>
        <w:spacing w:after="120" w:line="360" w:lineRule="auto"/>
        <w:ind w:right="1695"/>
        <w:rPr>
          <w:rFonts w:ascii="Arial" w:eastAsia="Arial" w:hAnsi="Arial" w:cs="Arial"/>
        </w:rPr>
      </w:pPr>
      <w:r>
        <w:rPr>
          <w:rFonts w:ascii="Arial" w:hAnsi="Arial"/>
        </w:rPr>
        <w:t>Maakt een nog universeler gebruik mogelijk van de mulchcultivator</w:t>
      </w:r>
    </w:p>
    <w:p w14:paraId="4E5FF607" w14:textId="120B091C" w:rsidR="009477A9" w:rsidRPr="00D90259" w:rsidRDefault="009477A9" w:rsidP="00D90259">
      <w:pPr>
        <w:pStyle w:val="Listenabsatz"/>
        <w:numPr>
          <w:ilvl w:val="0"/>
          <w:numId w:val="11"/>
        </w:numPr>
        <w:spacing w:after="120" w:line="360" w:lineRule="auto"/>
        <w:ind w:right="1695"/>
        <w:rPr>
          <w:rFonts w:ascii="Arial" w:eastAsia="Arial" w:hAnsi="Arial" w:cs="Arial"/>
        </w:rPr>
      </w:pPr>
      <w:r>
        <w:rPr>
          <w:rFonts w:ascii="Arial" w:hAnsi="Arial"/>
        </w:rPr>
        <w:t>Verbetert de werkeigenschappen bij vlakke stoppelbewerking door de vlakke plaatsing van de vleugel.</w:t>
      </w:r>
    </w:p>
    <w:p w14:paraId="526E54F1" w14:textId="6574294F" w:rsidR="009477A9" w:rsidRPr="00D90259" w:rsidRDefault="009477A9" w:rsidP="00D90259">
      <w:pPr>
        <w:pStyle w:val="Listenabsatz"/>
        <w:numPr>
          <w:ilvl w:val="0"/>
          <w:numId w:val="11"/>
        </w:numPr>
        <w:spacing w:after="120" w:line="360" w:lineRule="auto"/>
        <w:ind w:right="1695"/>
        <w:rPr>
          <w:rFonts w:ascii="Arial" w:eastAsia="Arial" w:hAnsi="Arial" w:cs="Arial"/>
        </w:rPr>
      </w:pPr>
      <w:r>
        <w:rPr>
          <w:rFonts w:ascii="Arial" w:hAnsi="Arial"/>
        </w:rPr>
        <w:t>Optimale indringing, dankzij de steile plaatsingsmogelijkheid van de schaar, zelfs in extreem droge omstandigheden</w:t>
      </w:r>
    </w:p>
    <w:p w14:paraId="6DBD78B1" w14:textId="7CE70383" w:rsidR="009477A9" w:rsidRPr="00D90259" w:rsidRDefault="009477A9" w:rsidP="00D90259">
      <w:pPr>
        <w:pStyle w:val="Listenabsatz"/>
        <w:numPr>
          <w:ilvl w:val="0"/>
          <w:numId w:val="11"/>
        </w:numPr>
        <w:spacing w:after="120" w:line="360" w:lineRule="auto"/>
        <w:ind w:right="1695"/>
        <w:rPr>
          <w:rFonts w:ascii="Arial" w:eastAsia="Arial" w:hAnsi="Arial" w:cs="Arial"/>
        </w:rPr>
      </w:pPr>
      <w:r>
        <w:rPr>
          <w:rFonts w:ascii="Arial" w:hAnsi="Arial"/>
        </w:rPr>
        <w:t>Beter inwerken van gewasresten</w:t>
      </w:r>
    </w:p>
    <w:p w14:paraId="187A1BFA" w14:textId="77777777" w:rsidR="00161FDD" w:rsidRDefault="00161FDD" w:rsidP="00161FDD">
      <w:pPr>
        <w:spacing w:after="120" w:line="360" w:lineRule="auto"/>
        <w:ind w:left="567" w:right="1695"/>
        <w:rPr>
          <w:rFonts w:ascii="Arial" w:eastAsia="Arial" w:hAnsi="Arial" w:cs="Arial"/>
        </w:rPr>
      </w:pPr>
    </w:p>
    <w:p w14:paraId="1F8FF45A" w14:textId="6E213353" w:rsidR="00161FDD" w:rsidRDefault="00161FDD" w:rsidP="00161FDD">
      <w:pPr>
        <w:spacing w:after="120" w:line="360" w:lineRule="auto"/>
        <w:ind w:left="567" w:right="1695"/>
        <w:rPr>
          <w:rFonts w:ascii="Arial" w:eastAsia="Arial" w:hAnsi="Arial" w:cs="Arial"/>
          <w:noProof/>
        </w:rPr>
      </w:pPr>
    </w:p>
    <w:p w14:paraId="3EB67227" w14:textId="74575CD5" w:rsidR="009477A9" w:rsidRDefault="009477A9" w:rsidP="00161FDD">
      <w:pPr>
        <w:spacing w:after="120" w:line="360" w:lineRule="auto"/>
        <w:ind w:left="567" w:right="1695"/>
        <w:rPr>
          <w:rFonts w:ascii="Arial" w:eastAsia="Arial" w:hAnsi="Arial" w:cs="Arial"/>
        </w:rPr>
      </w:pPr>
      <w:r>
        <w:rPr>
          <w:rFonts w:ascii="Arial" w:hAnsi="Arial"/>
          <w:noProof/>
        </w:rPr>
        <w:lastRenderedPageBreak/>
        <w:drawing>
          <wp:inline distT="0" distB="0" distL="0" distR="0" wp14:anchorId="56914D51" wp14:editId="0236888F">
            <wp:extent cx="3524400" cy="2880000"/>
            <wp:effectExtent l="0" t="0" r="0" b="3175"/>
            <wp:docPr id="173211392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113929" name="Grafik 1732113929"/>
                    <pic:cNvPicPr/>
                  </pic:nvPicPr>
                  <pic:blipFill>
                    <a:blip r:embed="rId9" cstate="print">
                      <a:extLst>
                        <a:ext uri="{28A0092B-C50C-407E-A947-70E740481C1C}">
                          <a14:useLocalDpi xmlns:a14="http://schemas.microsoft.com/office/drawing/2010/main" val="0"/>
                        </a:ext>
                      </a:extLst>
                    </a:blip>
                    <a:stretch>
                      <a:fillRect/>
                    </a:stretch>
                  </pic:blipFill>
                  <pic:spPr>
                    <a:xfrm>
                      <a:off x="0" y="0"/>
                      <a:ext cx="3524400" cy="2880000"/>
                    </a:xfrm>
                    <a:prstGeom prst="rect">
                      <a:avLst/>
                    </a:prstGeom>
                  </pic:spPr>
                </pic:pic>
              </a:graphicData>
            </a:graphic>
          </wp:inline>
        </w:drawing>
      </w:r>
    </w:p>
    <w:p w14:paraId="26485687" w14:textId="77777777" w:rsidR="009477A9" w:rsidRPr="009477A9" w:rsidRDefault="009477A9" w:rsidP="009477A9">
      <w:pPr>
        <w:spacing w:after="120" w:line="360" w:lineRule="auto"/>
        <w:ind w:left="567" w:right="1695"/>
        <w:rPr>
          <w:rFonts w:ascii="Arial" w:eastAsia="Arial" w:hAnsi="Arial" w:cs="Arial"/>
        </w:rPr>
      </w:pPr>
      <w:r>
        <w:rPr>
          <w:rFonts w:ascii="Arial" w:hAnsi="Arial"/>
        </w:rPr>
        <w:t>AMAZONE 360 mm vleugelschaar met drie verschillende montageposities</w:t>
      </w:r>
    </w:p>
    <w:p w14:paraId="767918C2" w14:textId="77777777" w:rsidR="00161FDD" w:rsidRDefault="00161FDD" w:rsidP="00161FDD">
      <w:pPr>
        <w:spacing w:after="120" w:line="360" w:lineRule="auto"/>
        <w:ind w:left="567" w:right="1695"/>
        <w:rPr>
          <w:rFonts w:ascii="Arial" w:eastAsia="Arial" w:hAnsi="Arial" w:cs="Arial"/>
        </w:rPr>
      </w:pPr>
    </w:p>
    <w:p w14:paraId="1EB7CCC7" w14:textId="77777777" w:rsidR="00161FDD" w:rsidRDefault="00161FDD" w:rsidP="00161FDD">
      <w:pPr>
        <w:spacing w:after="120" w:line="360" w:lineRule="auto"/>
        <w:ind w:left="567" w:right="1695"/>
        <w:rPr>
          <w:rFonts w:ascii="Arial" w:eastAsia="Arial" w:hAnsi="Arial" w:cs="Arial"/>
        </w:rPr>
      </w:pPr>
    </w:p>
    <w:p w14:paraId="0C37C357" w14:textId="52CC802E" w:rsidR="00161FDD" w:rsidRDefault="009477A9" w:rsidP="00161FDD">
      <w:pPr>
        <w:spacing w:after="120" w:line="360" w:lineRule="auto"/>
        <w:ind w:left="567" w:right="1695"/>
        <w:rPr>
          <w:rFonts w:ascii="Arial" w:eastAsia="Arial" w:hAnsi="Arial" w:cs="Arial"/>
        </w:rPr>
      </w:pPr>
      <w:r>
        <w:rPr>
          <w:rFonts w:ascii="Arial" w:hAnsi="Arial"/>
          <w:noProof/>
        </w:rPr>
        <w:drawing>
          <wp:inline distT="0" distB="0" distL="0" distR="0" wp14:anchorId="0A5E3CFB" wp14:editId="4BD33F77">
            <wp:extent cx="4053600" cy="2880000"/>
            <wp:effectExtent l="0" t="0" r="0" b="3175"/>
            <wp:docPr id="175084380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843808" name="Grafik 175084380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7F7BF2C9" w14:textId="77777777" w:rsidR="009477A9" w:rsidRPr="009477A9" w:rsidRDefault="009477A9" w:rsidP="009477A9">
      <w:pPr>
        <w:spacing w:after="120" w:line="360" w:lineRule="auto"/>
        <w:ind w:left="567" w:right="1695"/>
        <w:rPr>
          <w:rFonts w:ascii="Arial" w:eastAsia="Arial" w:hAnsi="Arial" w:cs="Arial"/>
        </w:rPr>
      </w:pPr>
      <w:r>
        <w:rPr>
          <w:rFonts w:ascii="Arial" w:hAnsi="Arial"/>
        </w:rPr>
        <w:t xml:space="preserve">De nieuwe vleugelschaar 360 maakt vlak werken en snijden van het organisch materiaal mogelijk in pos. 1. </w:t>
      </w:r>
    </w:p>
    <w:p w14:paraId="06255092" w14:textId="77777777" w:rsidR="00161FDD" w:rsidRDefault="00161FDD" w:rsidP="00161FDD">
      <w:pPr>
        <w:spacing w:after="120" w:line="360" w:lineRule="auto"/>
        <w:ind w:left="567" w:right="1695"/>
        <w:rPr>
          <w:rFonts w:ascii="Arial" w:eastAsia="Arial" w:hAnsi="Arial" w:cs="Arial"/>
        </w:rPr>
      </w:pPr>
    </w:p>
    <w:p w14:paraId="6090A749" w14:textId="77777777" w:rsidR="00161FDD" w:rsidRDefault="00161FDD" w:rsidP="00161FDD">
      <w:pPr>
        <w:spacing w:after="120" w:line="360" w:lineRule="auto"/>
        <w:ind w:left="567" w:right="1695"/>
        <w:rPr>
          <w:rFonts w:ascii="Arial" w:eastAsia="Arial" w:hAnsi="Arial" w:cs="Arial"/>
        </w:rPr>
      </w:pPr>
    </w:p>
    <w:p w14:paraId="286E88D7" w14:textId="637E5EF8" w:rsidR="00161FDD" w:rsidRDefault="00161FDD" w:rsidP="00161FDD">
      <w:pPr>
        <w:spacing w:after="120" w:line="360" w:lineRule="auto"/>
        <w:ind w:left="567" w:right="1695"/>
        <w:rPr>
          <w:rFonts w:ascii="Arial" w:eastAsia="Arial" w:hAnsi="Arial" w:cs="Arial"/>
        </w:rPr>
      </w:pPr>
    </w:p>
    <w:p w14:paraId="798783A7" w14:textId="39CA786A" w:rsidR="009477A9" w:rsidRDefault="009477A9" w:rsidP="00161FDD">
      <w:pPr>
        <w:spacing w:after="120" w:line="360" w:lineRule="auto"/>
        <w:ind w:left="567" w:right="1695"/>
        <w:rPr>
          <w:rFonts w:ascii="Arial" w:eastAsia="Arial" w:hAnsi="Arial" w:cs="Arial"/>
        </w:rPr>
      </w:pPr>
      <w:r>
        <w:rPr>
          <w:rFonts w:ascii="Arial" w:hAnsi="Arial"/>
          <w:noProof/>
        </w:rPr>
        <w:lastRenderedPageBreak/>
        <w:drawing>
          <wp:inline distT="0" distB="0" distL="0" distR="0" wp14:anchorId="277A4164" wp14:editId="2C477153">
            <wp:extent cx="4053600" cy="2880000"/>
            <wp:effectExtent l="0" t="0" r="0" b="3175"/>
            <wp:docPr id="83748011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480114" name="Grafik 83748011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1602AA2A" w14:textId="77777777" w:rsidR="009477A9" w:rsidRPr="009477A9" w:rsidRDefault="009477A9" w:rsidP="009477A9">
      <w:pPr>
        <w:spacing w:after="120" w:line="360" w:lineRule="auto"/>
        <w:ind w:left="567" w:right="1695"/>
        <w:rPr>
          <w:rFonts w:ascii="Arial" w:eastAsia="Arial" w:hAnsi="Arial" w:cs="Arial"/>
        </w:rPr>
      </w:pPr>
      <w:r>
        <w:rPr>
          <w:rFonts w:ascii="Arial" w:hAnsi="Arial"/>
        </w:rPr>
        <w:t>Optimale indringing in de grond dankzij het verbeterde keereffect van de schaarpunt in pos. 2, zelfs in extreem droge grond.</w:t>
      </w:r>
    </w:p>
    <w:p w14:paraId="7C5B29AD" w14:textId="77777777" w:rsidR="00161FDD" w:rsidRDefault="00161FDD" w:rsidP="00161FDD">
      <w:pPr>
        <w:spacing w:after="120" w:line="360" w:lineRule="auto"/>
        <w:ind w:left="567" w:right="1695"/>
        <w:rPr>
          <w:rFonts w:ascii="Arial" w:eastAsia="Arial" w:hAnsi="Arial" w:cs="Arial"/>
        </w:rPr>
      </w:pPr>
    </w:p>
    <w:p w14:paraId="505ADB1E" w14:textId="77777777" w:rsidR="00161FDD" w:rsidRDefault="00161FDD" w:rsidP="00161FDD">
      <w:pPr>
        <w:spacing w:after="120" w:line="360" w:lineRule="auto"/>
        <w:ind w:left="567" w:right="1695"/>
        <w:rPr>
          <w:rFonts w:ascii="Arial" w:eastAsia="Arial" w:hAnsi="Arial" w:cs="Arial"/>
        </w:rPr>
      </w:pPr>
    </w:p>
    <w:p w14:paraId="4894DEBF" w14:textId="057AC5EB" w:rsidR="00161FDD" w:rsidRDefault="009477A9" w:rsidP="00161FDD">
      <w:pPr>
        <w:spacing w:after="120" w:line="360" w:lineRule="auto"/>
        <w:ind w:left="567" w:right="1695"/>
        <w:rPr>
          <w:rFonts w:ascii="Arial" w:eastAsia="Arial" w:hAnsi="Arial" w:cs="Arial"/>
        </w:rPr>
      </w:pPr>
      <w:r>
        <w:rPr>
          <w:rFonts w:ascii="Arial" w:hAnsi="Arial"/>
          <w:noProof/>
        </w:rPr>
        <w:drawing>
          <wp:inline distT="0" distB="0" distL="0" distR="0" wp14:anchorId="520782AA" wp14:editId="413F164D">
            <wp:extent cx="4053600" cy="2880000"/>
            <wp:effectExtent l="0" t="0" r="0" b="3175"/>
            <wp:docPr id="12221325"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1325" name="Grafik 1222132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3FD7C536" w14:textId="77777777" w:rsidR="009477A9" w:rsidRPr="009477A9" w:rsidRDefault="009477A9" w:rsidP="009477A9">
      <w:pPr>
        <w:spacing w:after="120" w:line="360" w:lineRule="auto"/>
        <w:ind w:left="567" w:right="1695"/>
        <w:rPr>
          <w:rFonts w:ascii="Arial" w:eastAsia="Arial" w:hAnsi="Arial" w:cs="Arial"/>
        </w:rPr>
      </w:pPr>
      <w:r>
        <w:rPr>
          <w:rFonts w:ascii="Arial" w:hAnsi="Arial"/>
        </w:rPr>
        <w:t>Van de steile instelhoek in pos. 3 maakt een verbeterd menggedrag mogelijk van het organisch materiaal in de grond.</w:t>
      </w:r>
    </w:p>
    <w:p w14:paraId="27D66664" w14:textId="77777777" w:rsidR="00161FDD" w:rsidRDefault="00161FDD" w:rsidP="00161FDD">
      <w:pPr>
        <w:spacing w:after="120" w:line="360" w:lineRule="auto"/>
        <w:ind w:left="567" w:right="1695"/>
        <w:rPr>
          <w:rFonts w:ascii="Arial" w:eastAsia="Arial" w:hAnsi="Arial" w:cs="Arial"/>
        </w:rPr>
      </w:pPr>
    </w:p>
    <w:p w14:paraId="78EBEE34" w14:textId="77777777" w:rsidR="00161FDD" w:rsidRPr="00F4316E" w:rsidRDefault="00161FDD" w:rsidP="00161FDD">
      <w:pPr>
        <w:spacing w:after="120" w:line="360" w:lineRule="auto"/>
        <w:ind w:right="1695"/>
        <w:rPr>
          <w:rFonts w:ascii="Arial" w:eastAsia="Arial" w:hAnsi="Arial" w:cs="Arial"/>
        </w:rPr>
      </w:pPr>
    </w:p>
    <w:p w14:paraId="0E1E272C" w14:textId="77777777" w:rsidR="00161FDD" w:rsidRPr="00D27732"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Afbeeldingen, inhoud en informatie over technische gegevens zijn niet-bindend en kunnen variëren afhankelijk van de uitrusting. De geldende bepalingen van landspecifieke verkeersregels moeten worden nageleefd, zodat een bijzondere vergunningsplicht kan ontstaan. De toegestane belasting van de assen en het toegestane totale gewicht van de tractor controleren. Niet alle genoemde combinatiemogelijkheden kunnen door alle tractorfabrikanten worden gerealiseerd.</w:t>
      </w:r>
    </w:p>
    <w:p w14:paraId="35D17437" w14:textId="77777777" w:rsidR="00161FDD" w:rsidRDefault="00161FDD" w:rsidP="00161FDD">
      <w:pPr>
        <w:spacing w:after="120" w:line="360" w:lineRule="auto"/>
        <w:ind w:left="567" w:right="1695"/>
        <w:rPr>
          <w:rFonts w:ascii="Arial" w:hAnsi="Arial" w:cs="Arial"/>
          <w:bCs/>
        </w:rPr>
      </w:pPr>
    </w:p>
    <w:p w14:paraId="3F64226B" w14:textId="77777777" w:rsidR="00161FDD" w:rsidRPr="00D27732" w:rsidRDefault="00161FDD" w:rsidP="00161FDD">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7F8944CC" w14:textId="14F51E10" w:rsidR="00161FDD" w:rsidRPr="00E12CE4"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KG, met het hoofdkantoor in 49205 Hasbergen-Gaste, vervaardigt landbouw- en tuinmachines. Het door de eigenaren geleide bedrijf heeft ruim 2000 mensen in dienst op negen verschillende productielocaties. Het machineprogramma omvat grondbewerkingsmachines, zaaimachines, kunstmeststrooiers en veldspuiten. Sinds 2019 behoort de Schmotzer schoffeltechniek tot de AMAZONE-groep. Op basis van deze kerncompetenties is AMAZONE vandaag de dag de specialist voor “intelligente gewasproductie” in de landbouw. Meer informatie: </w:t>
      </w:r>
      <w:hyperlink r:id="rId13" w:history="1">
        <w:r>
          <w:rPr>
            <w:rStyle w:val="Hyperlink"/>
            <w:rFonts w:ascii="Arial" w:hAnsi="Arial"/>
            <w:sz w:val="20"/>
          </w:rPr>
          <w:t>www.amazone.de</w:t>
        </w:r>
      </w:hyperlink>
    </w:p>
    <w:p w14:paraId="502155D2" w14:textId="77777777" w:rsidR="00161FDD"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27078C4" wp14:editId="22237881">
            <wp:extent cx="241300" cy="241300"/>
            <wp:effectExtent l="0" t="0" r="6350" b="6350"/>
            <wp:docPr id="13" name="Grafik 13">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017B5F" wp14:editId="534BE881">
            <wp:extent cx="241300" cy="241300"/>
            <wp:effectExtent l="0" t="0" r="6350" b="6350"/>
            <wp:docPr id="12" name="Grafik 12">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DA642EA" wp14:editId="0A35F6DB">
            <wp:extent cx="241300" cy="241300"/>
            <wp:effectExtent l="0" t="0" r="6350" b="6350"/>
            <wp:docPr id="11" name="Grafik 11">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EA052F7" wp14:editId="58D8A4C5">
            <wp:extent cx="241300" cy="241300"/>
            <wp:effectExtent l="0" t="0" r="6350" b="6350"/>
            <wp:docPr id="10" name="Grafik 10">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BFC40D1" wp14:editId="61CB8C77">
            <wp:extent cx="241300" cy="241300"/>
            <wp:effectExtent l="0" t="0" r="6350" b="6350"/>
            <wp:docPr id="7" name="Grafik 7">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6"/>
                    </pic:cNvPr>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252D2E94" w14:textId="17666CA2" w:rsidR="00A46482" w:rsidRPr="00161FDD" w:rsidRDefault="00A46482" w:rsidP="00161FDD"/>
    <w:sectPr w:rsidR="00A46482" w:rsidRPr="00161FDD" w:rsidSect="007D56A1">
      <w:headerReference w:type="even" r:id="rId29"/>
      <w:headerReference w:type="default" r:id="rId30"/>
      <w:footerReference w:type="even" r:id="rId31"/>
      <w:footerReference w:type="default" r:id="rId32"/>
      <w:headerReference w:type="first" r:id="rId33"/>
      <w:footerReference w:type="first" r:id="rId34"/>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0D4AD" w14:textId="77777777" w:rsidR="007D7B92" w:rsidRDefault="007D7B92">
      <w:r>
        <w:separator/>
      </w:r>
    </w:p>
  </w:endnote>
  <w:endnote w:type="continuationSeparator" w:id="0">
    <w:p w14:paraId="5E5D4AF6" w14:textId="77777777" w:rsidR="007D7B92" w:rsidRDefault="007D7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w:panose1 w:val="00000000000000000000"/>
    <w:charset w:val="00"/>
    <w:family w:val="modern"/>
    <w:pitch w:val="fixed"/>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0000500000000020000"/>
    <w:charset w:val="4D"/>
    <w:family w:val="auto"/>
    <w:notTrueType/>
    <w:pitch w:val="default"/>
    <w:sig w:usb0="03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C16D" w14:textId="77777777" w:rsidR="00DD482B" w:rsidRDefault="00DD482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ByTE4QEAAKoDAAAOAAAAZHJzL2Uyb0RvYy54bWysU9tu1DAQfUfiHyy/s0lWoi3RZqvSqgip&#13;&#10;XKTSD3AcO7FIPGbs3WT5esZOsoXyhnixJjP2mTlnTnbX09Czo0JvwFa82OScKSuhMbat+NO3+zdX&#13;&#10;nPkgbCN6sKriJ+X59f71q93oSrWFDvpGISMQ68vRVbwLwZVZ5mWnBuE34JSlogYcRKBPbLMGxUjo&#13;&#10;Q59t8/wiGwEbhyCV95S9m4t8n/C1VjJ80dqrwPqK02whnZjOOp7ZfifKFoXrjFzGEP8wxSCMpaZn&#13;&#10;qDsRBDug+QtqMBLBgw4bCUMGWhupEgdiU+Qv2Dx2wqnEhcTx7iyT/3+w8vPx0X1FFqb3MNECEwnv&#13;&#10;HkB+98zCbSdsq24QYeyUaKhxESXLRufL5WmU2pc+gtTjJ2hoyeIQIAFNGoeoCvFkhE4LOJ1FV1Ng&#13;&#10;Mra8yHPaJGeSasXlu8v8bWohyvW1Qx8+KBhYDCqOtNSELo4PPsRpRLleic0s3Ju+T4vt7R8Jujhn&#13;&#10;VHLG8nodfyYSpnpipqn4Nk4RazU0JyKHMJuHzE5BB/iTs5GMU3H/4yBQcdZ/tCRQdFkKiqs80sI1&#13;&#10;W6+BsJKeVzxwNoe3YXbkwaFpO0Kf12DhhoTUJnF8nmSRnwyRqC/mjY77/Tvdev7F9r8AAAD//wMA&#13;&#10;UEsDBBQABgAIAAAAIQBti/Ka4gAAABABAAAPAAAAZHJzL2Rvd25yZXYueG1sTE87T8MwEN6R+A/W&#13;&#10;IbFRh6YNURqngiIGBgaKhTpeYzeO6kdku23673Emupzu8d33qNej0eQsfeidZfA8y4BI2zrR244B&#13;&#10;//l4KoGEiFagdlYyuMoA6+b+rsZKuIv9ludt7EgisaFCBirGoaI0tEoaDDM3SJtuB+cNxjT6jgqP&#13;&#10;l0RuNJ1nWUEN9jYpKBzkRsn2uD0ZBhvtvzhfXvlR0V/e6jdUn7uCsceH8X2VyusKSJRj/P+AKUPy&#13;&#10;D00ytncnKwLRDMo8XyQog5dFDmQCZOUybfZTNy+ANjW9DdL8AQAA//8DAFBLAQItABQABgAIAAAA&#13;&#10;IQC2gziS/gAAAOEBAAATAAAAAAAAAAAAAAAAAAAAAABbQ29udGVudF9UeXBlc10ueG1sUEsBAi0A&#13;&#10;FAAGAAgAAAAhADj9If/WAAAAlAEAAAsAAAAAAAAAAAAAAAAALwEAAF9yZWxzLy5yZWxzUEsBAi0A&#13;&#10;FAAGAAgAAAAhAC4HJMThAQAAqgMAAA4AAAAAAAAAAAAAAAAALgIAAGRycy9lMm9Eb2MueG1sUEsB&#13;&#10;Ai0AFAAGAAgAAAAhAG2L8priAAAAEAEAAA8AAAAAAAAAAAAAAAAAOwQAAGRycy9kb3ducmV2Lnht&#13;&#10;bFBLBQYAAAAABAAEAPMAAABKBQAAAAA=&#13;&#10;" filled="f" fillcolor="#006e31" stroked="f">
              <v:textbox inset="0,.5mm,0,0">
                <w:txbxContent>
                  <w:p w14:paraId="0F7BE6E8" w14:textId="77777777" w:rsidR="005E0980" w:rsidRPr="0093254A" w:rsidRDefault="005E0980" w:rsidP="006F7755">
                    <w:pPr>
                      <w:ind w:right="57"/>
                      <w:jc w:val="right"/>
                      <w:rPr>
                        <w:sz w:val="20"/>
                        <w:rFonts w:ascii="Arial" w:hAnsi="Arial"/>
                      </w:rPr>
                    </w:pPr>
                    <w:r>
                      <w:rPr>
                        <w:sz w:val="20"/>
                        <w:rFonts w:ascii="Arial" w:hAnsi="Arial"/>
                      </w:rPr>
                      <w:t xml:space="preserve">Pagina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612E9F">
                      <w:rPr>
                        <w:sz w:val="20"/>
                        <w:rFonts w:ascii="Arial" w:hAnsi="Arial"/>
                      </w:rPr>
                      <w:t>7</w:t>
                    </w:r>
                    <w:r w:rsidRPr="0093254A">
                      <w:rPr>
                        <w:sz w:val="20"/>
                        <w:rFonts w:ascii="Arial" w:hAnsi="Arial"/>
                      </w:rPr>
                      <w:fldChar w:fldCharType="end"/>
                    </w:r>
                    <w:r>
                      <w:rPr>
                        <w:sz w:val="20"/>
                        <w:rFonts w:ascii="Arial" w:hAnsi="Arial"/>
                      </w:rPr>
                      <w:t xml:space="preserve"> van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612E9F">
                      <w:rPr>
                        <w:sz w:val="20"/>
                        <w:rFonts w:ascii="Arial" w:hAnsi="Arial"/>
                      </w:rPr>
                      <w:t>7</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advZ4wEAAKoDAAAOAAAAZHJzL2Uyb0RvYy54bWysU9tu2zAMfR+wfxD0vthuuiww4hRdiw4D&#13;&#10;ugvQ7QNkWYqF2aJGKbGzrx8l2+kub8NeBJoUj3gOj3c3Y9+xk0JvwFa8WOWcKSuhMfZQ8a9fHl5t&#13;&#10;OfNB2EZ0YFXFz8rzm/3LF7vBleoKWugahYxArC8HV/E2BFdmmZet6oVfgVOWihqwF4E+8ZA1KAZC&#13;&#10;77vsKs832QDYOASpvKfs/VTk+4SvtZLhk9ZeBdZVnGYL6cR01vHM9jtRHlC41sh5DPEPU/TCWHr0&#13;&#10;AnUvgmBHNH9B9UYieNBhJaHPQGsjVeJAbIr8DzZPrXAqcSFxvLvI5P8frPx4enKfkYXxLYy0wETC&#13;&#10;u0eQ3zyzcNcKe1C3iDC0SjT0cBElywbny7k1Su1LH0Hq4QM0tGRxDJCARo19VIV4MkKnBZwvoqsx&#13;&#10;MEnJzfU2L9685kxS7XpdbPO0lUyUS7dDH94p6FkMKo601IQuTo8+xGlEuVyJj1l4MF2XFtvZ3xJ0&#13;&#10;ccqo5Iy5exl/IhLGemSmqfg6Eo21GpozkUOYzENmp6AF/MHZQMapuP9+FKg4695bEii6LAXrTU5U&#13;&#10;GC7ZegmEldRe8cDZFN6FyZFHh+bQEvq0Bgu3JKQ2iePzJLP8ZIhEfTZvdNyv3+nW8y+2/wkAAP//&#13;&#10;AwBQSwMEFAAGAAgAAAAhAOAaHAnhAAAADgEAAA8AAABkcnMvZG93bnJldi54bWxMT8tOwzAQvCPx&#13;&#10;D9YicWttaGhJmk1VFfEBTXOgNydekqixHcXOg7/HPcFlpdE8diY9LLpjEw2utQbhZS2Akamsak2N&#13;&#10;UFw+V+/AnJdGyc4aQvghB4fs8SGVibKzOdOU+5qFEOMSidB43yecu6ohLd3a9mQC920HLX2AQ83V&#13;&#10;IOcQrjv+KsSWa9ma8KGRPZ0aqm75qBG+8tO5KGMR3a72OPlivFbR3CM+Py0f+3COe2CeFv/ngPuG&#13;&#10;0B+yUKy0o1GOdQhvcRSUCKvNBtidF7s4BlYibKMd8Czl/2dkvwAAAP//AwBQSwECLQAUAAYACAAA&#13;&#10;ACEAtoM4kv4AAADhAQAAEwAAAAAAAAAAAAAAAAAAAAAAW0NvbnRlbnRfVHlwZXNdLnhtbFBLAQIt&#13;&#10;ABQABgAIAAAAIQA4/SH/1gAAAJQBAAALAAAAAAAAAAAAAAAAAC8BAABfcmVscy8ucmVsc1BLAQIt&#13;&#10;ABQABgAIAAAAIQBwadvZ4wEAAKoDAAAOAAAAAAAAAAAAAAAAAC4CAABkcnMvZTJvRG9jLnhtbFBL&#13;&#10;AQItABQABgAIAAAAIQDgGhwJ4QAAAA4BAAAPAAAAAAAAAAAAAAAAAD0EAABkcnMvZG93bnJldi54&#13;&#10;bWxQSwUGAAAAAAQABADzAAAASwUAAAAA&#13;&#10;" filled="f" fillcolor="#006e31" stroked="f">
              <v:textbox inset="0,1mm,0,0">
                <w:txbxContent>
                  <w:p w14:paraId="421955CC" w14:textId="77777777"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D-49205 Hasbergen-Gaste</w:t>
                    </w:r>
                  </w:p>
                  <w:p w14:paraId="60FD3ABD" w14:textId="77777777" w:rsidR="005E0980" w:rsidRPr="0093254A" w:rsidRDefault="005E0980" w:rsidP="006F7755">
                    <w:pPr>
                      <w:spacing w:line="280" w:lineRule="exact"/>
                      <w:rPr>
                        <w:spacing w:val="2"/>
                        <w:sz w:val="20"/>
                        <w:rFonts w:ascii="Arial" w:hAnsi="Arial"/>
                      </w:rPr>
                    </w:pPr>
                    <w:r>
                      <w:rPr>
                        <w:sz w:val="20"/>
                        <w:rFonts w:ascii="Arial" w:hAnsi="Arial"/>
                      </w:rPr>
                      <w:t xml:space="preserve">Telefoon +49 (0)5405 501-0 ∙ amazone@amazone.de ∙ www.amazone.net</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748FC" w14:textId="77777777" w:rsidR="00DD482B" w:rsidRDefault="00DD48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CABD1" w14:textId="77777777" w:rsidR="007D7B92" w:rsidRDefault="007D7B92">
      <w:r>
        <w:separator/>
      </w:r>
    </w:p>
  </w:footnote>
  <w:footnote w:type="continuationSeparator" w:id="0">
    <w:p w14:paraId="372710CE" w14:textId="77777777" w:rsidR="007D7B92" w:rsidRDefault="007D7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12637" w14:textId="77777777" w:rsidR="00DD482B" w:rsidRDefault="00DD482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xk/07AEAACoEAAAOAAAAZHJzL2Uyb0RvYy54bWysU8GO0zAQvSPxD5bvNGm3hSVqukK7Wi4I&#13;&#10;VrvwAa4zbiw5HmO7Tfr3jJ1sCizigMjBscczb948z2xvhs6wE/ig0dZ8uSg5Ayux0fZQ829f799c&#13;&#10;cxaisI0waKHmZwj8Zvf61bZ3FaywRdOAZwRiQ9W7mrcxuqoogmyhE2GBDixdKvSdiHT0h6Lxoif0&#13;&#10;zhSrsnxb9Ogb51FCCGS9Gy/5LuMrBTJ+USpAZKbmxC3m1ed1n9ZitxXVwQvXajnREP/AohPaUtIZ&#13;&#10;6k5EwY5ev4DqtPQYUMWFxK5ApbSEXANVsyx/q+apFQ5yLSROcLNM4f/Bys+nJ/fgSYbehSrQNlUx&#13;&#10;KN+lP/FjQxbrPIsFQ2SSjFfl5t3y/YYzSXdXm+v1ep3ULC7Rzof4EbBjaVNzT4+RNRKnTyGOrs8u&#13;&#10;KZnFe21MfhBjfzEQZrIUF4p5F88Gkp+xj6CYbojUKifI3QO3xrOToHcXUoKNy/GqFQ2M5k1J30R5&#13;&#10;jsgFZMCErIjQjD0BpM58iT2WM/mnUMjNNweXfyM2Bs8ROTPaOAd32qL/E4ChqqbMo/+zSKM0SaU4&#13;&#10;7AdySds9NucHz3rq9pqH70fhgTMfzS2OwyGsbJFmQ8YxmcUPx4hK57e6AEw5qCGzWNPwpI7/+Zy9&#13;&#10;LiO++wEAAP//AwBQSwMEFAAGAAgAAAAhAGDHhS/jAAAADgEAAA8AAABkcnMvZG93bnJldi54bWxM&#13;&#10;j09rg0AQxe+FfodlCr0lq8W0wbgG6T/IsbFQelvdiZq6s+JujPn2nZ6ay8DM4715v2w7215MOPrO&#13;&#10;kYJ4GYFAqp3pqFHwWb4t1iB80GR07wgVXNDDNr+9yXRq3Jk+cNqHRnAI+VQraEMYUil93aLVfukG&#13;&#10;JNYObrQ68Do20oz6zOG2lw9R9Cit7og/tHrA5xbrn/3JKvDVtCsvQ/F1/PZ1VbySLZPdu1L3d/PL&#13;&#10;hkexARFwDv8O+GPg/pBzscqdyHjRK2CaoGARR08rEKwn6zgBUfFpFccg80xeY+S/AAAA//8DAFBL&#13;&#10;AQItABQABgAIAAAAIQC2gziS/gAAAOEBAAATAAAAAAAAAAAAAAAAAAAAAABbQ29udGVudF9UeXBl&#13;&#10;c10ueG1sUEsBAi0AFAAGAAgAAAAhADj9If/WAAAAlAEAAAsAAAAAAAAAAAAAAAAALwEAAF9yZWxz&#13;&#10;Ly5yZWxzUEsBAi0AFAAGAAgAAAAhAB7GT/TsAQAAKgQAAA4AAAAAAAAAAAAAAAAALgIAAGRycy9l&#13;&#10;Mm9Eb2MueG1sUEsBAi0AFAAGAAgAAAAhAGDHhS/jAAAADgEAAA8AAAAAAAAAAAAAAAAARgQAAGRy&#13;&#10;cy9kb3ducmV2LnhtbFBLBQYAAAAABAAEAPMAAABWBQAAAAA=&#13;&#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b/>
                        <w:color w:val="FFFFFF" w:themeColor="background1"/>
                        <w:sz w:val="18"/>
                        <w:rFonts w:ascii="Arial" w:hAnsi="Arial"/>
                      </w:rPr>
                      <w:t xml:space="preserve">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QNCS2wEAAKYDAAAOAAAAZHJzL2Uyb0RvYy54bWysU9tu2zAMfR+wfxD0vjgJsMI14hRdiw4D&#13;&#10;ugvQ7gMUWbaF2aJGKrGzrx8l2+kub8NeBFoUD3kOj3c3Y9+Jk0Gy4Eq5Wa2lME5DZV1Tyq/PD29y&#13;&#10;KSgoV6kOnCnl2ZC82b9+tRt8YbbQQlcZFAziqBh8KdsQfJFlpFvTK1qBN46TNWCvAn9ik1WoBkbv&#13;&#10;u2y7Xl9lA2DlEbQh4tv7KSn3Cb+ujQ6f65pMEF0pebaQTkznIZ7ZfqeKBpVvrZ7HUP8wRa+s46YX&#13;&#10;qHsVlDii/QuqtxqBoA4rDX0GdW21SRyYzWb9B5unVnmTuLA45C8y0f+D1Z9OT/4LijC+g5EXmEiQ&#13;&#10;fwT9jYSDu1a5xtwiwtAaVXHjTZQsGzwVc2mUmgqKIIfhI1S8ZHUMkIDGGvuoCvMUjM4LOF9EN2MQ&#13;&#10;Ora82lzn+VspNOe2eb69TlvJVLFUe6Tw3kAvYlBK5KUmdHV6pBCnUcXyJDZz8GC7Li22c79d8MPp&#13;&#10;xiRnzNXL+BORMB5GYauZaMwdoDozOYTJPGx2DlrAH1IMbJxS0vejQiNF98GxQNFlS4BLcFgC5TSX&#13;&#10;ljJIMYV3YXLj0aNtWkaeVuDglkWsbeL3MsUsPZsh0Z6NG93263d69fJ77X8CAAD//wMAUEsDBBQA&#13;&#10;BgAIAAAAIQBlq/TG5wAAABEBAAAPAAAAZHJzL2Rvd25yZXYueG1sTI9Bb8IwDIXvk/YfIk/aDVIo&#13;&#10;gqo0RdMQ2oEdRtkOu4XGtGWNUzUBuv36mdN2sWT7+fl92Wqwrbhg7xtHCibjCARS6UxDlYL3/WaU&#13;&#10;gPBBk9GtI1TwjR5W+f1dplPjrrTDSxEqwSbkU62gDqFLpfRljVb7seuQeHd0vdWB276SptdXNret&#13;&#10;nEbRXFrdEH+odYfPNZZfxdkq2OLP52ZI3j6Op746bYvXPb3YtVKPD8N6yeVpCSLgEP4u4MbA+SHn&#13;&#10;YAd3JuNFqyCZTGOWKhgtEga5KaL5YgbiwKM4noHMM/mfJP8FAAD//wMAUEsBAi0AFAAGAAgAAAAh&#13;&#10;ALaDOJL+AAAA4QEAABMAAAAAAAAAAAAAAAAAAAAAAFtDb250ZW50X1R5cGVzXS54bWxQSwECLQAU&#13;&#10;AAYACAAAACEAOP0h/9YAAACUAQAACwAAAAAAAAAAAAAAAAAvAQAAX3JlbHMvLnJlbHNQSwECLQAU&#13;&#10;AAYACAAAACEAuEDQktsBAACmAwAADgAAAAAAAAAAAAAAAAAuAgAAZHJzL2Uyb0RvYy54bWxQSwEC&#13;&#10;LQAUAAYACAAAACEAZav0xucAAAARAQAADwAAAAAAAAAAAAAAAAA1BAAAZHJzL2Rvd25yZXYueG1s&#13;&#10;UEsFBgAAAAAEAAQA8wAAAEkFAAAAAA==&#13;&#10;" filled="f" fillcolor="#006e31" stroked="f">
              <v:textbox inset="0,0,0,0">
                <w:txbxContent>
                  <w:p w14:paraId="6722E496"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Persbericht</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B1EA4" w14:textId="77777777" w:rsidR="00DD482B" w:rsidRDefault="00DD482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4F3019E"/>
    <w:multiLevelType w:val="hybridMultilevel"/>
    <w:tmpl w:val="5B926D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BB4052C"/>
    <w:multiLevelType w:val="hybridMultilevel"/>
    <w:tmpl w:val="B336902E"/>
    <w:lvl w:ilvl="0" w:tplc="786C2E0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5"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6" w15:restartNumberingAfterBreak="0">
    <w:nsid w:val="2B552565"/>
    <w:multiLevelType w:val="hybridMultilevel"/>
    <w:tmpl w:val="7922923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7"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D835097"/>
    <w:multiLevelType w:val="hybridMultilevel"/>
    <w:tmpl w:val="C9D6975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4FE0029B"/>
    <w:multiLevelType w:val="hybridMultilevel"/>
    <w:tmpl w:val="2A80EC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5C7F349C"/>
    <w:multiLevelType w:val="hybridMultilevel"/>
    <w:tmpl w:val="889E7616"/>
    <w:lvl w:ilvl="0" w:tplc="B8F4E2E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16cid:durableId="556358491">
    <w:abstractNumId w:val="7"/>
  </w:num>
  <w:num w:numId="2" w16cid:durableId="1510219160">
    <w:abstractNumId w:val="0"/>
  </w:num>
  <w:num w:numId="3" w16cid:durableId="613364659">
    <w:abstractNumId w:val="4"/>
  </w:num>
  <w:num w:numId="4" w16cid:durableId="1043675452">
    <w:abstractNumId w:val="5"/>
  </w:num>
  <w:num w:numId="5" w16cid:durableId="2011105495">
    <w:abstractNumId w:val="2"/>
  </w:num>
  <w:num w:numId="6" w16cid:durableId="240917465">
    <w:abstractNumId w:val="1"/>
  </w:num>
  <w:num w:numId="7" w16cid:durableId="750658751">
    <w:abstractNumId w:val="10"/>
  </w:num>
  <w:num w:numId="8" w16cid:durableId="294531490">
    <w:abstractNumId w:val="9"/>
  </w:num>
  <w:num w:numId="9" w16cid:durableId="2071071478">
    <w:abstractNumId w:val="3"/>
  </w:num>
  <w:num w:numId="10" w16cid:durableId="2064477308">
    <w:abstractNumId w:val="6"/>
  </w:num>
  <w:num w:numId="11" w16cid:durableId="12916664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1FDD"/>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875E1"/>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3721"/>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3785"/>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D7B92"/>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709"/>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297E"/>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477A9"/>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6265"/>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259"/>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17E86"/>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72"/>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mazone.net" TargetMode="External"/><Relationship Id="rId18" Type="http://schemas.openxmlformats.org/officeDocument/2006/relationships/image" Target="media/image7.jpeg"/><Relationship Id="rId26" Type="http://schemas.openxmlformats.org/officeDocument/2006/relationships/hyperlink" Target="https://www.xing.com/company/amazone" TargetMode="External"/><Relationship Id="rId3" Type="http://schemas.openxmlformats.org/officeDocument/2006/relationships/styles" Target="styles.xml"/><Relationship Id="rId21" Type="http://schemas.openxmlformats.org/officeDocument/2006/relationships/image" Target="media/image8.jpe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instagram.com/amazone_group" TargetMode="External"/><Relationship Id="rId25" Type="http://schemas.openxmlformats.org/officeDocument/2006/relationships/image" Target="cid:LinkedIn_80de4e9c-c7a3-41e3-8e11-063f7eace13d.jpg"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cid:FB_70d43fd1-a841-4de4-bbaa-3e1f495f95d3.jpg" TargetMode="External"/><Relationship Id="rId20" Type="http://schemas.openxmlformats.org/officeDocument/2006/relationships/hyperlink" Target="https://www.youtube.com/user/amazone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9.jpe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s://www.linkedin.com/company/amazone-group/" TargetMode="External"/><Relationship Id="rId28" Type="http://schemas.openxmlformats.org/officeDocument/2006/relationships/image" Target="cid:Xing1_e3730686-2953-47a9-9c47-dbaa518a9207.jpg" TargetMode="External"/><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cid:IG_efb650a7-31e4-4674-98db-f2d2d5c58dce.jpg"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facebook.com/amazone.group" TargetMode="External"/><Relationship Id="rId22" Type="http://schemas.openxmlformats.org/officeDocument/2006/relationships/image" Target="cid:YT_e9180d16-5a2b-4618-92e9-22a015f9cafb.jpg" TargetMode="External"/><Relationship Id="rId27" Type="http://schemas.openxmlformats.org/officeDocument/2006/relationships/image" Target="media/image10.jpe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533</Words>
  <Characters>3358</Characters>
  <Application>Microsoft Office Word</Application>
  <DocSecurity>0</DocSecurity>
  <Lines>27</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3884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2023-09-08T08:03:00Z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