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1827" w14:textId="34176C68" w:rsidR="009477A9" w:rsidRPr="00231069" w:rsidRDefault="009477A9" w:rsidP="009477A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Новая лапа с бритвами AMAZONE 360 мм для навесных культиваторов </w:t>
      </w:r>
      <w:proofErr w:type="spellStart"/>
      <w:r>
        <w:rPr>
          <w:rFonts w:ascii="Arial" w:hAnsi="Arial"/>
          <w:b/>
          <w:sz w:val="28"/>
        </w:rPr>
        <w:t>Cenio</w:t>
      </w:r>
      <w:proofErr w:type="spellEnd"/>
      <w:r>
        <w:rPr>
          <w:rFonts w:ascii="Arial" w:hAnsi="Arial"/>
          <w:b/>
          <w:sz w:val="28"/>
        </w:rPr>
        <w:t xml:space="preserve"> и </w:t>
      </w:r>
      <w:proofErr w:type="spellStart"/>
      <w:r>
        <w:rPr>
          <w:rFonts w:ascii="Arial" w:hAnsi="Arial"/>
          <w:b/>
          <w:sz w:val="28"/>
        </w:rPr>
        <w:t>Cenius</w:t>
      </w:r>
      <w:proofErr w:type="spellEnd"/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12A7CFD6" w14:textId="77777777" w:rsid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Новая лапа с бритвами AMAZONE для навесных культиваторов </w:t>
      </w:r>
      <w:proofErr w:type="spellStart"/>
      <w:r>
        <w:rPr>
          <w:rFonts w:ascii="Arial" w:hAnsi="Arial"/>
        </w:rPr>
        <w:t>Cenio</w:t>
      </w:r>
      <w:proofErr w:type="spellEnd"/>
      <w:r>
        <w:rPr>
          <w:rFonts w:ascii="Arial" w:hAnsi="Arial"/>
        </w:rPr>
        <w:t xml:space="preserve"> и </w:t>
      </w:r>
      <w:proofErr w:type="spellStart"/>
      <w:r>
        <w:rPr>
          <w:rFonts w:ascii="Arial" w:hAnsi="Arial"/>
        </w:rPr>
        <w:t>Cenius</w:t>
      </w:r>
      <w:proofErr w:type="spellEnd"/>
      <w:r>
        <w:rPr>
          <w:rFonts w:ascii="Arial" w:hAnsi="Arial"/>
        </w:rPr>
        <w:t xml:space="preserve"> предлагается теперь с шириной 360 мм. С лапой с бритвами можно также при работе с мульчирующим культиватором проводить сплошное поверхностное срезание, вместе с тем и разрыв капиллярности почвы. За счет этого уменьшается высыхание почв в летнее время. Дополнительно за счет поверхностной обработки падалица зерновых и семена сорняков получают идеальные условия для прорастания.</w:t>
      </w:r>
    </w:p>
    <w:p w14:paraId="7EEF71DB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ADCF66B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Лапа с бритвами с 3 положениями установки</w:t>
      </w:r>
    </w:p>
    <w:p w14:paraId="19E6511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Лапа с бритвами 360 мм может быть установлена в 3 различных положениях, на различную высоту и под углом к стойкам навесных мульчирующих культиваторов </w:t>
      </w:r>
      <w:proofErr w:type="spellStart"/>
      <w:r>
        <w:rPr>
          <w:rFonts w:ascii="Arial" w:hAnsi="Arial"/>
        </w:rPr>
        <w:t>Cenius</w:t>
      </w:r>
      <w:proofErr w:type="spellEnd"/>
      <w:r>
        <w:rPr>
          <w:rFonts w:ascii="Arial" w:hAnsi="Arial"/>
        </w:rPr>
        <w:t xml:space="preserve"> и </w:t>
      </w:r>
      <w:proofErr w:type="spellStart"/>
      <w:r>
        <w:rPr>
          <w:rFonts w:ascii="Arial" w:hAnsi="Arial"/>
        </w:rPr>
        <w:t>Cenio</w:t>
      </w:r>
      <w:proofErr w:type="spellEnd"/>
      <w:r>
        <w:rPr>
          <w:rFonts w:ascii="Arial" w:hAnsi="Arial"/>
        </w:rPr>
        <w:t xml:space="preserve">. </w:t>
      </w:r>
    </w:p>
    <w:p w14:paraId="33C2DB78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6A4FD4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Для поверхностного срезания стерни зерновых лапа с бритвами может быть закреплена к стойке через самое нижнее отверстие. За счет этого лапа с бритвами располагается почти параллельно почве, что позволяет провести поверхностную обработку на глубину от 5 см до 15 см.</w:t>
      </w:r>
    </w:p>
    <w:p w14:paraId="6A854B8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6B09B1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При очень сухих условиях и, соответственно, твердой почве в комбинации с очень глубоким расположением лап с бритвами возможно затрудненное погружение мульчирующих культиваторов. По этой причине предусмотрено второе положение установки лап с бритвами. В этом положении лапы с бритвами прикручиваются немного выше первого положения. За счет более высокого положения крепления носок работает на большей глубине, чем лапа с бритвами, и способствует тем </w:t>
      </w:r>
      <w:proofErr w:type="gramStart"/>
      <w:r>
        <w:rPr>
          <w:rFonts w:ascii="Arial" w:hAnsi="Arial"/>
        </w:rPr>
        <w:t>самым лучшему</w:t>
      </w:r>
      <w:proofErr w:type="gramEnd"/>
      <w:r>
        <w:rPr>
          <w:rFonts w:ascii="Arial" w:hAnsi="Arial"/>
        </w:rPr>
        <w:t xml:space="preserve"> захвату и лучшему погружению в почву. </w:t>
      </w:r>
    </w:p>
    <w:p w14:paraId="103AC203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9319BD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Для более интенсивного перемешивания почвы имеется третье положение установки лап с бритвами. В этом положении бритвы устанавливаются под более крутым углом в отличие от второго положения. За счет такого угла установки культиватор интенсивнее перемешивает органическую массу с почвой, что еще больше стимулирует процесс разложения.</w:t>
      </w:r>
    </w:p>
    <w:p w14:paraId="3F34947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591FB85" w14:textId="5F319C9C" w:rsidR="00161FDD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Благодаря 3 положениям установки лап с бритвами мульчирующий культиватор можно универсально использовать в хозяйствах, в особенности при очень переменных почвах.</w:t>
      </w:r>
    </w:p>
    <w:p w14:paraId="1C6ACD29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55346D6" w14:textId="77777777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FE00" w14:textId="1049F24E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Позволяет более универсальное использование мульчирующего культиватора</w:t>
      </w:r>
    </w:p>
    <w:p w14:paraId="4E5FF607" w14:textId="120B091C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качество работы при поверхностном лущении стерни за счет пологого угла установки</w:t>
      </w:r>
    </w:p>
    <w:p w14:paraId="526E54F1" w14:textId="6574294F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Оптимальный процесс погружения, благодаря возможности установки лапы под крутым углом, даже при экстремально сухих условиях</w:t>
      </w:r>
    </w:p>
    <w:p w14:paraId="6DBD78B1" w14:textId="7CE70383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Повышение интенсивности смешивания пожнивных остатков</w:t>
      </w:r>
    </w:p>
    <w:p w14:paraId="187A1BFA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F8FF45A" w14:textId="6E213353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  <w:noProof/>
        </w:rPr>
      </w:pPr>
    </w:p>
    <w:p w14:paraId="3EB67227" w14:textId="74575CD5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6914D51" wp14:editId="0236888F">
            <wp:extent cx="3524400" cy="2880000"/>
            <wp:effectExtent l="0" t="0" r="0" b="3175"/>
            <wp:docPr id="17321139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13929" name="Grafik 173211392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85687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Лапа с бритвами AMAZONE 360 мм с тремя различными положениями установки</w:t>
      </w:r>
    </w:p>
    <w:p w14:paraId="767918C2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B7CCC7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37C357" w14:textId="52CC802E" w:rsidR="00161FDD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A5E3CFB" wp14:editId="4BD33F77">
            <wp:extent cx="4053600" cy="2880000"/>
            <wp:effectExtent l="0" t="0" r="0" b="3175"/>
            <wp:docPr id="175084380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843808" name="Grafik 17508438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BF2C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Новая лапа с бритвами 360 позволяет проводить поверхностную обработку и срезание органической массы в положении 1. </w:t>
      </w:r>
    </w:p>
    <w:p w14:paraId="06255092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090A749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86E88D7" w14:textId="637E5EF8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8783A7" w14:textId="39CA786A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77A4164" wp14:editId="2C477153">
            <wp:extent cx="4053600" cy="2880000"/>
            <wp:effectExtent l="0" t="0" r="0" b="3175"/>
            <wp:docPr id="83748011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480114" name="Grafik 83748011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2AA2A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Оптимальное погружение в почву благодаря лучшему захвату носка в положении 2, даже на экстремально сухих почвах.</w:t>
      </w:r>
    </w:p>
    <w:p w14:paraId="7C5B29AD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5ADB1E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94DEBF" w14:textId="057AC5EB" w:rsidR="00161FDD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20782AA" wp14:editId="413F164D">
            <wp:extent cx="4053600" cy="2880000"/>
            <wp:effectExtent l="0" t="0" r="0" b="3175"/>
            <wp:docPr id="1222132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1325" name="Grafik 1222132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7C536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Крутой угол установки в положении 3 способствует лучшему смешиванию органической массы с почвой.</w:t>
      </w:r>
    </w:p>
    <w:p w14:paraId="78EBEE34" w14:textId="77777777" w:rsidR="00161FDD" w:rsidRPr="00F4316E" w:rsidRDefault="00161FDD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F8944CC" w14:textId="6BA3FC9F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Dreyer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SE &amp; Co. KG с головным офисом в 49205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Хасберген-Гасте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2000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Hacktechnik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3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502155D2" w14:textId="77777777" w:rsidR="00161FDD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FD5B158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7E6D5D7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61F27C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79BB85A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774F6FE2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17666CA2" w:rsidR="00A46482" w:rsidRPr="00161FDD" w:rsidRDefault="00A46482" w:rsidP="00161FDD"/>
    <w:sectPr w:rsidR="00A46482" w:rsidRPr="00161FDD" w:rsidSect="007D56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3AA55" w14:textId="77777777" w:rsidR="00AD0683" w:rsidRDefault="00AD0683">
      <w:r>
        <w:separator/>
      </w:r>
    </w:p>
  </w:endnote>
  <w:endnote w:type="continuationSeparator" w:id="0">
    <w:p w14:paraId="1DFFF6E7" w14:textId="77777777" w:rsidR="00AD0683" w:rsidRDefault="00AD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H. DREYER SE &amp; Co. KG ∙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Amazonenwerk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Hasbergen-Gaste</w:t>
                          </w:r>
                          <w:proofErr w:type="spellEnd"/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Телефон +49 (0)5405 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501-0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B2C7F" w14:textId="77777777" w:rsidR="00AD0683" w:rsidRDefault="00AD0683">
      <w:r>
        <w:separator/>
      </w:r>
    </w:p>
  </w:footnote>
  <w:footnote w:type="continuationSeparator" w:id="0">
    <w:p w14:paraId="4170B4AB" w14:textId="77777777" w:rsidR="00AD0683" w:rsidRDefault="00AD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GO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for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B552565"/>
    <w:multiLevelType w:val="hybridMultilevel"/>
    <w:tmpl w:val="79229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35097"/>
    <w:multiLevelType w:val="hybridMultilevel"/>
    <w:tmpl w:val="C9D697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0"/>
  </w:num>
  <w:num w:numId="3" w16cid:durableId="613364659">
    <w:abstractNumId w:val="4"/>
  </w:num>
  <w:num w:numId="4" w16cid:durableId="1043675452">
    <w:abstractNumId w:val="5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0"/>
  </w:num>
  <w:num w:numId="8" w16cid:durableId="294531490">
    <w:abstractNumId w:val="9"/>
  </w:num>
  <w:num w:numId="9" w16cid:durableId="2071071478">
    <w:abstractNumId w:val="3"/>
  </w:num>
  <w:num w:numId="10" w16cid:durableId="2064477308">
    <w:abstractNumId w:val="6"/>
  </w:num>
  <w:num w:numId="11" w16cid:durableId="1291666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785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890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709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683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259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17E86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mazone.ru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539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2023-09-06T14:11:00Z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