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A6F4073" w14:textId="2E89E5A4" w:rsidR="00780B70" w:rsidRPr="00780B70" w:rsidRDefault="00BF72CB" w:rsidP="000C4F8C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noProof/>
          <w:sz w:val="28"/>
        </w:rPr>
        <w:drawing>
          <wp:anchor distT="0" distB="0" distL="114300" distR="114300" simplePos="0" relativeHeight="251658240" behindDoc="1" locked="0" layoutInCell="1" allowOverlap="1" wp14:anchorId="3163E0B4" wp14:editId="05FE5D0F">
            <wp:simplePos x="0" y="0"/>
            <wp:positionH relativeFrom="margin">
              <wp:align>right</wp:align>
            </wp:positionH>
            <wp:positionV relativeFrom="paragraph">
              <wp:posOffset>254</wp:posOffset>
            </wp:positionV>
            <wp:extent cx="1281600" cy="1281600"/>
            <wp:effectExtent l="0" t="0" r="0" b="0"/>
            <wp:wrapTight wrapText="bothSides">
              <wp:wrapPolygon edited="0">
                <wp:start x="7386" y="0"/>
                <wp:lineTo x="5459" y="642"/>
                <wp:lineTo x="642" y="4174"/>
                <wp:lineTo x="0" y="7386"/>
                <wp:lineTo x="0" y="13487"/>
                <wp:lineTo x="321" y="16056"/>
                <wp:lineTo x="4817" y="20551"/>
                <wp:lineTo x="7386" y="21193"/>
                <wp:lineTo x="13808" y="21193"/>
                <wp:lineTo x="16377" y="20551"/>
                <wp:lineTo x="20872" y="16056"/>
                <wp:lineTo x="21193" y="13487"/>
                <wp:lineTo x="21193" y="7386"/>
                <wp:lineTo x="20872" y="4496"/>
                <wp:lineTo x="15734" y="642"/>
                <wp:lineTo x="13808" y="0"/>
                <wp:lineTo x="7386" y="0"/>
              </wp:wrapPolygon>
            </wp:wrapTight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Medaille_Agritechnica_2023_VS_Silber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1600" cy="128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/>
          <w:b/>
          <w:sz w:val="28"/>
        </w:rPr>
        <w:t>CurveControl az AMAZONE centrifugális műtrágyaszóróhoz</w:t>
      </w:r>
    </w:p>
    <w:p w14:paraId="78DBFB3D" w14:textId="77777777" w:rsidR="000C4F8C" w:rsidRPr="000C4F8C" w:rsidRDefault="000C4F8C" w:rsidP="000C4F8C">
      <w:pPr>
        <w:spacing w:line="360" w:lineRule="auto"/>
        <w:ind w:left="567" w:right="1695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>A műtrágya pontos kijuttatása még kanyarokban is</w:t>
      </w:r>
    </w:p>
    <w:p w14:paraId="65EA582A" w14:textId="77777777" w:rsidR="00161FDD" w:rsidRDefault="00161FDD" w:rsidP="00161FDD">
      <w:pPr>
        <w:spacing w:line="360" w:lineRule="auto"/>
        <w:ind w:left="567" w:right="1695"/>
        <w:rPr>
          <w:rFonts w:ascii="Arial" w:hAnsi="Arial" w:cs="Arial"/>
        </w:rPr>
      </w:pPr>
    </w:p>
    <w:p w14:paraId="2097BC4E" w14:textId="572B4509" w:rsidR="000C4F8C" w:rsidRDefault="000C4F8C" w:rsidP="000C4F8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CurveControl a centrifugális műtrágyaszórók kanyarokban jellemző keresztirányú eloszlását a különböző kanyarsebességekhez igazítja, így korrigálva a szórási kép kilengését. Az eredmény: egységesebb növényállomány, a nemkívánatos túltrágyázás elkerülése a kanyar belső ívén, továbbá a műtrágya területhatáron túli kijuttatásának megakadályozása.</w:t>
      </w:r>
    </w:p>
    <w:p w14:paraId="1665592F" w14:textId="77777777" w:rsidR="000C4F8C" w:rsidRPr="000C4F8C" w:rsidRDefault="000C4F8C" w:rsidP="000C4F8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81FB248" w14:textId="77777777" w:rsidR="000C4F8C" w:rsidRPr="000C4F8C" w:rsidRDefault="000C4F8C" w:rsidP="000C4F8C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Kihívás: komplex kölcsönhatások</w:t>
      </w:r>
    </w:p>
    <w:p w14:paraId="73077A5A" w14:textId="77777777" w:rsidR="000C4F8C" w:rsidRPr="000C4F8C" w:rsidRDefault="000C4F8C" w:rsidP="000C4F8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növényvédelmi permetezőgépeknél az AMAZONE már megvalósította a kanyarkompenzációt. A permetezőgépek szórókerete azonban szorosan a gép fizikai forgáspontja mögött helyezkedik el. Emiatt kanyarkompenzáció megvalósításához kizárólag a szórókereten belüli kiszórási mennyiséget kell igazítani. </w:t>
      </w:r>
    </w:p>
    <w:p w14:paraId="00EDB4D4" w14:textId="77777777" w:rsidR="000C4F8C" w:rsidRPr="000C4F8C" w:rsidRDefault="000C4F8C" w:rsidP="000C4F8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A3ECC4F" w14:textId="6C19D0C9" w:rsidR="000C4F8C" w:rsidRPr="000C4F8C" w:rsidRDefault="000C4F8C" w:rsidP="000C4F8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Centrifugális műtrágyaszóróknál a szórásszélesség a munkaszélesség legfeljebb kétszerese, a kijuttatás helye pedig a műtrágya fajtájától függően sok méterrel a szórószerkezet mögött található. Ráadásul a szórási felület vese alakú. </w:t>
      </w:r>
    </w:p>
    <w:p w14:paraId="1630BB62" w14:textId="77777777" w:rsidR="000C4F8C" w:rsidRPr="000C4F8C" w:rsidRDefault="000C4F8C" w:rsidP="000C4F8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69164E2" w14:textId="77777777" w:rsidR="000C4F8C" w:rsidRDefault="000C4F8C" w:rsidP="000C4F8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Mindehhez pontosan ismerni kell, hogyan működik a műtrágyaszóró a különböző műtrágyákkal, és ennek megfelelő komplex megvalósítás szükséges egy vezérlő algoritmusban. A CurveControl emiatt rendkívül nagyfokú innovációt és összetettséget mutat egy műtrágyaszóróhoz képest.</w:t>
      </w:r>
    </w:p>
    <w:p w14:paraId="42702859" w14:textId="77777777" w:rsidR="000C4F8C" w:rsidRPr="000C4F8C" w:rsidRDefault="000C4F8C" w:rsidP="000C4F8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2D81A79" w14:textId="77777777" w:rsidR="000C4F8C" w:rsidRPr="000C4F8C" w:rsidRDefault="000C4F8C" w:rsidP="000C4F8C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Következmény: Hibás kijuttatás az elforduló mozgás miatt</w:t>
      </w:r>
    </w:p>
    <w:p w14:paraId="677C9522" w14:textId="77777777" w:rsidR="000C4F8C" w:rsidRPr="000C4F8C" w:rsidRDefault="000C4F8C" w:rsidP="000C4F8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jelenlegi műszaki színvonalon a modern centrifugális szórók hátránya, hogy kanyarodáskor a munkaszélességen belüli különböző sebességek túl- vagy </w:t>
      </w:r>
      <w:r>
        <w:rPr>
          <w:rFonts w:ascii="Arial" w:hAnsi="Arial"/>
        </w:rPr>
        <w:lastRenderedPageBreak/>
        <w:t xml:space="preserve">alultrágyázott területeket eredményeznek. Ezt a hatást fokozza a haladási sebesség és a szóródási mintázat kormányszöggel összefüggő elfordulásának kombinációja. Ez egyes területeken a többszörös átfedések miatt jelentős túltrágyázást eredményez, míg más területeken alultrágyázott helyek jelentkeznek. </w:t>
      </w:r>
    </w:p>
    <w:p w14:paraId="317218E3" w14:textId="77777777" w:rsidR="000C4F8C" w:rsidRPr="000C4F8C" w:rsidRDefault="000C4F8C" w:rsidP="000C4F8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13186A6" w14:textId="77777777" w:rsidR="000C4F8C" w:rsidRDefault="000C4F8C" w:rsidP="000C4F8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Emellett a szórási felület a tábla határán túlra fordul, és műtrágya kerül a tábla határán túlra. Ezt mindenáron el kell kerülni, tekintettel az erőforrások védelmére és az érvényes szabályozásokra.</w:t>
      </w:r>
    </w:p>
    <w:p w14:paraId="750EB947" w14:textId="77777777" w:rsidR="000C4F8C" w:rsidRPr="000C4F8C" w:rsidRDefault="000C4F8C" w:rsidP="000C4F8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4073B09" w14:textId="77777777" w:rsidR="000C4F8C" w:rsidRPr="000C4F8C" w:rsidRDefault="000C4F8C" w:rsidP="000C4F8C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 xml:space="preserve">Tökéletes műtrágyaeloszlás kanyarokban </w:t>
      </w:r>
    </w:p>
    <w:p w14:paraId="66715E78" w14:textId="77777777" w:rsidR="000C4F8C" w:rsidRPr="000C4F8C" w:rsidRDefault="000C4F8C" w:rsidP="000C4F8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CurveControl megakadályozza a környezetvédelmi és gazdasági szempontból nemkívánatos alul- és túltrágyázást, és így minimálisra csökkenti a tápanyagok talajvízbe történő kimosódásának kockázatát. Ezenkívül a CurveControl megakadályozza, hogy kanyarodás közben a tábla határán kívülre jusson a műtrágya. Ezenkívül a CurveControl a meglévő megoldásokkal, például az ArgusTwin-nel, a WindControl-lal, valamint a GPS-es szakaszolással kombinálva tovább javíthatja az ásványi trágya környezetbarát kezelését. </w:t>
      </w:r>
    </w:p>
    <w:p w14:paraId="26420D1E" w14:textId="77777777" w:rsidR="000C4F8C" w:rsidRPr="000C4F8C" w:rsidRDefault="000C4F8C" w:rsidP="000C4F8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855F60C" w14:textId="63C8B47F" w:rsidR="00496488" w:rsidRDefault="000C4F8C" w:rsidP="000C4F8C">
      <w:pPr>
        <w:spacing w:after="120" w:line="360" w:lineRule="auto"/>
        <w:ind w:left="567" w:right="1695"/>
        <w:rPr>
          <w:rFonts w:ascii="Arial" w:hAnsi="Arial"/>
        </w:rPr>
      </w:pPr>
      <w:r>
        <w:rPr>
          <w:rFonts w:ascii="Arial" w:hAnsi="Arial"/>
        </w:rPr>
        <w:t>Összefoglalva, a CurveControl fontos és gyakran alábecsült hiányosságot pótol azért, hogy a tábla minden részén egyforma legyen a műtrágya eloszlása. Ez nemcsak a döntő tényezőt jelentő környezetvédelemhez járul hozzá, hanem a művelés üzleti eredményességét is javítja.</w:t>
      </w:r>
    </w:p>
    <w:p w14:paraId="6951628C" w14:textId="723E9249" w:rsidR="004F4FEF" w:rsidRDefault="004F4FEF">
      <w:pPr>
        <w:rPr>
          <w:rFonts w:ascii="Arial" w:hAnsi="Arial"/>
        </w:rPr>
      </w:pPr>
      <w:r>
        <w:rPr>
          <w:rFonts w:ascii="Arial" w:hAnsi="Arial"/>
        </w:rPr>
        <w:br w:type="page"/>
      </w:r>
    </w:p>
    <w:p w14:paraId="484D63B1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29E6421E" wp14:editId="018330CD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03258A" w14:textId="75016A10" w:rsidR="000C4F8C" w:rsidRPr="000F2F46" w:rsidRDefault="000C4F8C" w:rsidP="000F2F46">
      <w:pPr>
        <w:pStyle w:val="Listenabsatz"/>
        <w:numPr>
          <w:ilvl w:val="0"/>
          <w:numId w:val="24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Környezetbarát</w:t>
      </w:r>
      <w:r>
        <w:rPr>
          <w:rFonts w:ascii="Arial" w:hAnsi="Arial"/>
        </w:rPr>
        <w:br/>
        <w:t>Nincs hibás kijuttatás kanyarokban</w:t>
      </w:r>
    </w:p>
    <w:p w14:paraId="23C3F753" w14:textId="17460A2F" w:rsidR="000C4F8C" w:rsidRPr="000F2F46" w:rsidRDefault="000C4F8C" w:rsidP="000F2F46">
      <w:pPr>
        <w:pStyle w:val="Listenabsatz"/>
        <w:numPr>
          <w:ilvl w:val="0"/>
          <w:numId w:val="24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Erőforráskímélő</w:t>
      </w:r>
      <w:r>
        <w:rPr>
          <w:rFonts w:ascii="Arial" w:hAnsi="Arial"/>
        </w:rPr>
        <w:br/>
        <w:t>A rendelkezésre álló műtrágya optimális használata</w:t>
      </w:r>
    </w:p>
    <w:p w14:paraId="08BFF0E0" w14:textId="3752FCC5" w:rsidR="00780B70" w:rsidRPr="000F2F46" w:rsidRDefault="000C4F8C" w:rsidP="000F2F46">
      <w:pPr>
        <w:pStyle w:val="Listenabsatz"/>
        <w:numPr>
          <w:ilvl w:val="0"/>
          <w:numId w:val="24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Gazdaságos</w:t>
      </w:r>
      <w:r>
        <w:rPr>
          <w:rFonts w:ascii="Arial" w:hAnsi="Arial"/>
        </w:rPr>
        <w:br/>
        <w:t>Egységes növényállomány minden területen</w:t>
      </w:r>
    </w:p>
    <w:p w14:paraId="0BB2E8B6" w14:textId="77777777" w:rsidR="00496488" w:rsidRDefault="00496488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5DC649F" w14:textId="77777777" w:rsidR="000C4F8C" w:rsidRDefault="000C4F8C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A22D455" w14:textId="7E010312" w:rsidR="00780B70" w:rsidRDefault="000C4F8C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07DFBA76" wp14:editId="071E49B3">
            <wp:extent cx="3477600" cy="2880000"/>
            <wp:effectExtent l="0" t="0" r="2540" b="3175"/>
            <wp:docPr id="1709161787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9161787" name="Grafik 1709161787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0F0B91" w14:textId="0FC65A47" w:rsidR="00780B70" w:rsidRDefault="000C4F8C" w:rsidP="000C4F8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Minden területnek vannak határai és kanyarodási területei</w:t>
      </w:r>
    </w:p>
    <w:p w14:paraId="02D5A3B3" w14:textId="77777777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934A336" w14:textId="77777777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1E2D9E7" w14:textId="77777777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E4A7ADC" w14:textId="77777777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0D00F95" w14:textId="77777777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B555D8D" w14:textId="1C43D06F" w:rsidR="00780B70" w:rsidRDefault="000C4F8C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709FF502" wp14:editId="6AD1A11A">
            <wp:extent cx="4698000" cy="2880000"/>
            <wp:effectExtent l="0" t="0" r="1270" b="3175"/>
            <wp:docPr id="57032228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0322282" name="Grafik 570322282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8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100F66" w14:textId="77777777" w:rsidR="000C4F8C" w:rsidRPr="000C4F8C" w:rsidRDefault="000C4F8C" w:rsidP="000C4F8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kanyarodás hatása a műtrágya eloszlására</w:t>
      </w:r>
    </w:p>
    <w:p w14:paraId="3C2B736D" w14:textId="30381F68" w:rsidR="000C4F8C" w:rsidRPr="000C4F8C" w:rsidRDefault="000C4F8C" w:rsidP="000C4F8C">
      <w:pPr>
        <w:pStyle w:val="Listenabsatz"/>
        <w:numPr>
          <w:ilvl w:val="0"/>
          <w:numId w:val="22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Hibás kijuttatás a tábla határán túlra</w:t>
      </w:r>
    </w:p>
    <w:p w14:paraId="69F7FF5A" w14:textId="7419988B" w:rsidR="000C4F8C" w:rsidRPr="000C4F8C" w:rsidRDefault="000C4F8C" w:rsidP="000C4F8C">
      <w:pPr>
        <w:pStyle w:val="Listenabsatz"/>
        <w:numPr>
          <w:ilvl w:val="0"/>
          <w:numId w:val="22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Túltrágyázás egymás fedő menetek miatt</w:t>
      </w:r>
    </w:p>
    <w:p w14:paraId="55F35129" w14:textId="02532F02" w:rsidR="000C4F8C" w:rsidRDefault="000C4F8C" w:rsidP="000C4F8C">
      <w:pPr>
        <w:pStyle w:val="Listenabsatz"/>
        <w:numPr>
          <w:ilvl w:val="0"/>
          <w:numId w:val="22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Alultrágyázás a szórási kép eltolódása miatt</w:t>
      </w:r>
    </w:p>
    <w:p w14:paraId="28AE5C23" w14:textId="77777777" w:rsidR="000C4F8C" w:rsidRDefault="000C4F8C" w:rsidP="000C4F8C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27E3FCC1" w14:textId="77777777" w:rsidR="000C4F8C" w:rsidRDefault="000C4F8C" w:rsidP="000C4F8C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4F02C4DA" w14:textId="77777777" w:rsidR="000C4F8C" w:rsidRDefault="000C4F8C" w:rsidP="000C4F8C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0EDBC16C" w14:textId="77777777" w:rsidR="000C4F8C" w:rsidRDefault="000C4F8C" w:rsidP="000C4F8C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2BDDC7D4" w14:textId="77777777" w:rsidR="000C4F8C" w:rsidRDefault="000C4F8C" w:rsidP="000C4F8C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063403DA" w14:textId="72D6DA39" w:rsidR="000C4F8C" w:rsidRPr="000C4F8C" w:rsidRDefault="000C4F8C" w:rsidP="000C4F8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377EC17B" wp14:editId="216996F9">
            <wp:extent cx="4053600" cy="2880000"/>
            <wp:effectExtent l="0" t="0" r="0" b="3175"/>
            <wp:docPr id="259761501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761501" name="Grafik 259761501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8426D9" w14:textId="77777777" w:rsidR="000C4F8C" w:rsidRPr="000C4F8C" w:rsidRDefault="000C4F8C" w:rsidP="000C4F8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GPS-nézet kanyarban, CurveControl nélkül. A szórási felület sok méterrel a traktor mögött helyezkedik el, és nem kívánatos lengőmozgásokat végez. </w:t>
      </w:r>
    </w:p>
    <w:p w14:paraId="70C0D1A8" w14:textId="77777777" w:rsidR="000C4F8C" w:rsidRDefault="000C4F8C" w:rsidP="000C4F8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B912EBA" w14:textId="77777777" w:rsidR="000C4F8C" w:rsidRDefault="000C4F8C" w:rsidP="000C4F8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8E2D0A1" w14:textId="72CA8BFE" w:rsidR="000C4F8C" w:rsidRDefault="000C4F8C" w:rsidP="000C4F8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5F69935F" wp14:editId="300A97AD">
            <wp:extent cx="4053600" cy="2880000"/>
            <wp:effectExtent l="0" t="0" r="0" b="3175"/>
            <wp:docPr id="828064657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8064657" name="Grafik 828064657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35F7A9" w14:textId="77777777" w:rsidR="000C4F8C" w:rsidRPr="000C4F8C" w:rsidRDefault="000C4F8C" w:rsidP="000C4F8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Tökéletes műtrágyaeloszlás a CurveControl segítségével</w:t>
      </w:r>
    </w:p>
    <w:p w14:paraId="396ADD12" w14:textId="3E40D012" w:rsidR="000C4F8C" w:rsidRPr="000C4F8C" w:rsidRDefault="000C4F8C" w:rsidP="000C4F8C">
      <w:pPr>
        <w:pStyle w:val="Listenabsatz"/>
        <w:numPr>
          <w:ilvl w:val="0"/>
          <w:numId w:val="23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Nincs hibás kijuttatás a táblahatáron kívül</w:t>
      </w:r>
    </w:p>
    <w:p w14:paraId="0913D630" w14:textId="5CE3FCE8" w:rsidR="00C46CAE" w:rsidRPr="000C4F8C" w:rsidRDefault="000C4F8C" w:rsidP="00161FDD">
      <w:pPr>
        <w:pStyle w:val="Listenabsatz"/>
        <w:numPr>
          <w:ilvl w:val="0"/>
          <w:numId w:val="23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Egységes műtrágyaeloszlás minden területen</w:t>
      </w:r>
    </w:p>
    <w:p w14:paraId="0E1E272C" w14:textId="77777777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lastRenderedPageBreak/>
        <w:t>Az ábrák, a tartalom és a műszaki adatok csak tájékoztató jellegűek, és felszereltségtől függően eltérhetnek. Az országonkénti közúti közlekedési előírások (KRESZ) érvényes rendelkezéseit be kell tartani, emiatt előfordulhat, hogy külön engedélyeztetés szükséges. Ellenőrizni kell a traktorok megengedett tengelyterhelését és össztömegét. A felsorolt kombinációs lehetőségek nem minden gyártmányú traktor esetében valósíthatók meg.</w:t>
      </w:r>
    </w:p>
    <w:p w14:paraId="35D17437" w14:textId="77777777" w:rsidR="00161FDD" w:rsidRDefault="00161FDD" w:rsidP="00161FDD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3F64226B" w14:textId="77777777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Az AMAZONE-ról</w:t>
      </w:r>
    </w:p>
    <w:p w14:paraId="7F8944CC" w14:textId="424BB055" w:rsidR="00161FDD" w:rsidRPr="00E12CE4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Az AMAZONEN-WERKE H. Dreyer SE &amp; Co. KG, melynek székhelye 49205 Hasbergen-Gaste településen található, mezőgazdasági és kommunális gépek gyártásával foglalkozik. A személyesen a tulajdonosok által vezetett vállalat kilenc üzemben több mint 2 000 alkalmazottat foglalkoztat. Termékválasztékában talajművelő gépek, vetőgépek, műtrágyaszórók és permetezőgépek szerepelnek. 2019 óta a SCHMOTZER Hacktechnik az AMAZONE csoport tagja. Ezen alapkoncepciók mentén tevékenykedve az AMAZONE mára az „intelligens növénytermesztés” szakértőjévé vált a mezőgazdaságban. További információk: </w:t>
      </w:r>
      <w:hyperlink r:id="rId14" w:history="1">
        <w:r>
          <w:rPr>
            <w:rStyle w:val="Hyperlink"/>
            <w:rFonts w:ascii="Arial" w:hAnsi="Arial"/>
            <w:sz w:val="20"/>
          </w:rPr>
          <w:t>www.amazone.de</w:t>
        </w:r>
      </w:hyperlink>
    </w:p>
    <w:p w14:paraId="252D2E94" w14:textId="783F76E8" w:rsidR="00A46482" w:rsidRPr="00C46CAE" w:rsidRDefault="00161FDD" w:rsidP="00C46CAE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127078C4" wp14:editId="7FD5B158">
            <wp:extent cx="241300" cy="241300"/>
            <wp:effectExtent l="0" t="0" r="6350" b="6350"/>
            <wp:docPr id="13" name="Grafik 13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4017B5F" wp14:editId="07E6D5D7">
            <wp:extent cx="241300" cy="241300"/>
            <wp:effectExtent l="0" t="0" r="6350" b="6350"/>
            <wp:docPr id="12" name="Grafik 12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DA642EA" wp14:editId="2E61F27C">
            <wp:extent cx="241300" cy="241300"/>
            <wp:effectExtent l="0" t="0" r="6350" b="6350"/>
            <wp:docPr id="11" name="Grafik 11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7EA052F7" wp14:editId="679BB85A">
            <wp:extent cx="241300" cy="241300"/>
            <wp:effectExtent l="0" t="0" r="6350" b="6350"/>
            <wp:docPr id="10" name="Grafik 10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BFC40D1" wp14:editId="774F6FE2">
            <wp:extent cx="241300" cy="241300"/>
            <wp:effectExtent l="0" t="0" r="6350" b="6350"/>
            <wp:docPr id="7" name="Grafik 7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r:link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RPr="00C46CAE" w:rsidSect="007D56A1">
      <w:headerReference w:type="even" r:id="rId30"/>
      <w:headerReference w:type="default" r:id="rId31"/>
      <w:footerReference w:type="even" r:id="rId32"/>
      <w:footerReference w:type="default" r:id="rId33"/>
      <w:headerReference w:type="first" r:id="rId34"/>
      <w:footerReference w:type="first" r:id="rId35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F18BD2C" w14:textId="77777777" w:rsidR="00C8485B" w:rsidRDefault="00C8485B">
      <w:r>
        <w:separator/>
      </w:r>
    </w:p>
  </w:endnote>
  <w:endnote w:type="continuationSeparator" w:id="0">
    <w:p w14:paraId="7F4C43A1" w14:textId="77777777" w:rsidR="00C8485B" w:rsidRDefault="00C8485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A000002F" w:usb1="40000048" w:usb2="00000000" w:usb3="00000000" w:csb0="000001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B4C16D" w14:textId="77777777" w:rsidR="00DD482B" w:rsidRDefault="00DD482B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BF72CB">
                            <w:rPr>
                              <w:rFonts w:ascii="Arial" w:hAnsi="Arial"/>
                              <w:sz w:val="20"/>
                            </w:rPr>
                            <w:t>2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BF72CB">
                            <w:rPr>
                              <w:rFonts w:ascii="Arial" w:hAnsi="Arial"/>
                              <w:sz w:val="20"/>
                            </w:rPr>
                            <w:t>6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oldal</w:t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sz w:val="20"/>
                        <w:rFonts w:ascii="Arial" w:hAnsi="Arial"/>
                      </w:rPr>
                    </w:pPr>
                    <w:r w:rsidRPr="0093254A">
                      <w:rPr>
                        <w:sz w:val="20"/>
                        <w:rFonts w:ascii="Arial" w:hAnsi="Arial"/>
                      </w:rPr>
                      <w:fldChar w:fldCharType="begin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PAGE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BF72CB">
                      <w:rPr>
                        <w:sz w:val="20"/>
                        <w:rFonts w:ascii="Arial" w:hAnsi="Arial"/>
                      </w:rPr>
                      <w:t>2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/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 w:dirty="true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NUMPAGES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BF72CB">
                      <w:rPr>
                        <w:sz w:val="20"/>
                        <w:rFonts w:ascii="Arial" w:hAnsi="Arial"/>
                      </w:rPr>
                      <w:t>6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 oldal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AMAZONEN-WERKE </w:t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H. DREYER SE &amp; Co. KG ∙ Am Amazonenwerk 9–13 ∙ D-49205 Hasbergen-Gaste</w:t>
                          </w:r>
                        </w:p>
                        <w:p w14:paraId="60FD3ABD" w14:textId="77777777" w:rsidR="005E0980" w:rsidRPr="00BF72CB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 ∙ www.amazone.de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ITCfYP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AMAZONEN-WERKE H. DREYER SE &amp; Co. KG ∙ Am Amazonenwerk 9–13 ∙ D-49205 Hasbergen-Gaste</w:t>
                    </w:r>
                  </w:p>
                  <w:p w14:paraId="60FD3ABD" w14:textId="77777777" w:rsidR="005E0980" w:rsidRPr="00BF72CB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Telefon +49 (0)5405 501-0 ∙ amazone@amazone.de ∙ www.amazone.de</w:t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7748FC" w14:textId="77777777" w:rsidR="00DD482B" w:rsidRDefault="00DD482B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0683A89" w14:textId="77777777" w:rsidR="00C8485B" w:rsidRDefault="00C8485B">
      <w:r>
        <w:separator/>
      </w:r>
    </w:p>
  </w:footnote>
  <w:footnote w:type="continuationSeparator" w:id="0">
    <w:p w14:paraId="7E338B55" w14:textId="77777777" w:rsidR="00C8485B" w:rsidRDefault="00C8485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912637" w14:textId="77777777" w:rsidR="00DD482B" w:rsidRDefault="00DD482B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578A8A" w14:textId="77777777" w:rsidR="005E0980" w:rsidRDefault="00E81D17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GO for Future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>
                      <w:rPr>
                        <w:b/>
                        <w:color w:val="FFFFFF" w:themeColor="background1"/>
                        <w:sz w:val="18"/>
                        <w:rFonts w:ascii="Arial" w:hAnsi="Arial"/>
                      </w:rPr>
                      <w:t xml:space="preserve">GO for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Sajtóközlemény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Sajtóközlemény</w:t>
                    </w:r>
                  </w:p>
                </w:txbxContent>
              </v:textbox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2B1EA4" w14:textId="77777777" w:rsidR="00DD482B" w:rsidRDefault="00DD482B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04F3019E"/>
    <w:multiLevelType w:val="hybridMultilevel"/>
    <w:tmpl w:val="5B926D2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" w15:restartNumberingAfterBreak="0">
    <w:nsid w:val="1ADA52ED"/>
    <w:multiLevelType w:val="hybridMultilevel"/>
    <w:tmpl w:val="11FC6A5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1BB4052C"/>
    <w:multiLevelType w:val="hybridMultilevel"/>
    <w:tmpl w:val="B336902E"/>
    <w:lvl w:ilvl="0" w:tplc="786C2E0A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5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6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 w15:restartNumberingAfterBreak="0">
    <w:nsid w:val="34067CE8"/>
    <w:multiLevelType w:val="hybridMultilevel"/>
    <w:tmpl w:val="35EAD3D2"/>
    <w:lvl w:ilvl="0" w:tplc="60A637B2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8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0E126C9"/>
    <w:multiLevelType w:val="hybridMultilevel"/>
    <w:tmpl w:val="53F2C4E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42CD687E"/>
    <w:multiLevelType w:val="hybridMultilevel"/>
    <w:tmpl w:val="F25A053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43FD778B"/>
    <w:multiLevelType w:val="hybridMultilevel"/>
    <w:tmpl w:val="895E7E56"/>
    <w:lvl w:ilvl="0" w:tplc="A5681706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2" w15:restartNumberingAfterBreak="0">
    <w:nsid w:val="48540D44"/>
    <w:multiLevelType w:val="hybridMultilevel"/>
    <w:tmpl w:val="36DE4C1A"/>
    <w:lvl w:ilvl="0" w:tplc="0407000F">
      <w:start w:val="1"/>
      <w:numFmt w:val="decimal"/>
      <w:lvlText w:val="%1."/>
      <w:lvlJc w:val="left"/>
      <w:pPr>
        <w:ind w:left="1287" w:hanging="360"/>
      </w:pPr>
    </w:lvl>
    <w:lvl w:ilvl="1" w:tplc="04070019" w:tentative="1">
      <w:start w:val="1"/>
      <w:numFmt w:val="lowerLetter"/>
      <w:lvlText w:val="%2."/>
      <w:lvlJc w:val="left"/>
      <w:pPr>
        <w:ind w:left="2007" w:hanging="360"/>
      </w:pPr>
    </w:lvl>
    <w:lvl w:ilvl="2" w:tplc="0407001B" w:tentative="1">
      <w:start w:val="1"/>
      <w:numFmt w:val="lowerRoman"/>
      <w:lvlText w:val="%3."/>
      <w:lvlJc w:val="right"/>
      <w:pPr>
        <w:ind w:left="2727" w:hanging="180"/>
      </w:pPr>
    </w:lvl>
    <w:lvl w:ilvl="3" w:tplc="0407000F" w:tentative="1">
      <w:start w:val="1"/>
      <w:numFmt w:val="decimal"/>
      <w:lvlText w:val="%4."/>
      <w:lvlJc w:val="left"/>
      <w:pPr>
        <w:ind w:left="3447" w:hanging="360"/>
      </w:pPr>
    </w:lvl>
    <w:lvl w:ilvl="4" w:tplc="04070019" w:tentative="1">
      <w:start w:val="1"/>
      <w:numFmt w:val="lowerLetter"/>
      <w:lvlText w:val="%5."/>
      <w:lvlJc w:val="left"/>
      <w:pPr>
        <w:ind w:left="4167" w:hanging="360"/>
      </w:pPr>
    </w:lvl>
    <w:lvl w:ilvl="5" w:tplc="0407001B" w:tentative="1">
      <w:start w:val="1"/>
      <w:numFmt w:val="lowerRoman"/>
      <w:lvlText w:val="%6."/>
      <w:lvlJc w:val="right"/>
      <w:pPr>
        <w:ind w:left="4887" w:hanging="180"/>
      </w:pPr>
    </w:lvl>
    <w:lvl w:ilvl="6" w:tplc="0407000F" w:tentative="1">
      <w:start w:val="1"/>
      <w:numFmt w:val="decimal"/>
      <w:lvlText w:val="%7."/>
      <w:lvlJc w:val="left"/>
      <w:pPr>
        <w:ind w:left="5607" w:hanging="360"/>
      </w:pPr>
    </w:lvl>
    <w:lvl w:ilvl="7" w:tplc="04070019" w:tentative="1">
      <w:start w:val="1"/>
      <w:numFmt w:val="lowerLetter"/>
      <w:lvlText w:val="%8."/>
      <w:lvlJc w:val="left"/>
      <w:pPr>
        <w:ind w:left="6327" w:hanging="360"/>
      </w:pPr>
    </w:lvl>
    <w:lvl w:ilvl="8" w:tplc="0407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3" w15:restartNumberingAfterBreak="0">
    <w:nsid w:val="49ED3BA5"/>
    <w:multiLevelType w:val="hybridMultilevel"/>
    <w:tmpl w:val="DA22E304"/>
    <w:lvl w:ilvl="0" w:tplc="A6E2BE9C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4" w15:restartNumberingAfterBreak="0">
    <w:nsid w:val="4FE0029B"/>
    <w:multiLevelType w:val="hybridMultilevel"/>
    <w:tmpl w:val="2A80EC54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54CF45D1"/>
    <w:multiLevelType w:val="hybridMultilevel"/>
    <w:tmpl w:val="64AA22E6"/>
    <w:lvl w:ilvl="0" w:tplc="0407000F">
      <w:start w:val="1"/>
      <w:numFmt w:val="decimal"/>
      <w:lvlText w:val="%1."/>
      <w:lvlJc w:val="left"/>
      <w:pPr>
        <w:ind w:left="1287" w:hanging="360"/>
      </w:pPr>
    </w:lvl>
    <w:lvl w:ilvl="1" w:tplc="04070019" w:tentative="1">
      <w:start w:val="1"/>
      <w:numFmt w:val="lowerLetter"/>
      <w:lvlText w:val="%2."/>
      <w:lvlJc w:val="left"/>
      <w:pPr>
        <w:ind w:left="2007" w:hanging="360"/>
      </w:pPr>
    </w:lvl>
    <w:lvl w:ilvl="2" w:tplc="0407001B" w:tentative="1">
      <w:start w:val="1"/>
      <w:numFmt w:val="lowerRoman"/>
      <w:lvlText w:val="%3."/>
      <w:lvlJc w:val="right"/>
      <w:pPr>
        <w:ind w:left="2727" w:hanging="180"/>
      </w:pPr>
    </w:lvl>
    <w:lvl w:ilvl="3" w:tplc="0407000F" w:tentative="1">
      <w:start w:val="1"/>
      <w:numFmt w:val="decimal"/>
      <w:lvlText w:val="%4."/>
      <w:lvlJc w:val="left"/>
      <w:pPr>
        <w:ind w:left="3447" w:hanging="360"/>
      </w:pPr>
    </w:lvl>
    <w:lvl w:ilvl="4" w:tplc="04070019" w:tentative="1">
      <w:start w:val="1"/>
      <w:numFmt w:val="lowerLetter"/>
      <w:lvlText w:val="%5."/>
      <w:lvlJc w:val="left"/>
      <w:pPr>
        <w:ind w:left="4167" w:hanging="360"/>
      </w:pPr>
    </w:lvl>
    <w:lvl w:ilvl="5" w:tplc="0407001B" w:tentative="1">
      <w:start w:val="1"/>
      <w:numFmt w:val="lowerRoman"/>
      <w:lvlText w:val="%6."/>
      <w:lvlJc w:val="right"/>
      <w:pPr>
        <w:ind w:left="4887" w:hanging="180"/>
      </w:pPr>
    </w:lvl>
    <w:lvl w:ilvl="6" w:tplc="0407000F" w:tentative="1">
      <w:start w:val="1"/>
      <w:numFmt w:val="decimal"/>
      <w:lvlText w:val="%7."/>
      <w:lvlJc w:val="left"/>
      <w:pPr>
        <w:ind w:left="5607" w:hanging="360"/>
      </w:pPr>
    </w:lvl>
    <w:lvl w:ilvl="7" w:tplc="04070019" w:tentative="1">
      <w:start w:val="1"/>
      <w:numFmt w:val="lowerLetter"/>
      <w:lvlText w:val="%8."/>
      <w:lvlJc w:val="left"/>
      <w:pPr>
        <w:ind w:left="6327" w:hanging="360"/>
      </w:pPr>
    </w:lvl>
    <w:lvl w:ilvl="8" w:tplc="0407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6" w15:restartNumberingAfterBreak="0">
    <w:nsid w:val="56B1117A"/>
    <w:multiLevelType w:val="hybridMultilevel"/>
    <w:tmpl w:val="76900EDA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 w15:restartNumberingAfterBreak="0">
    <w:nsid w:val="5C7F349C"/>
    <w:multiLevelType w:val="hybridMultilevel"/>
    <w:tmpl w:val="889E7616"/>
    <w:lvl w:ilvl="0" w:tplc="B8F4E2EE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8" w15:restartNumberingAfterBreak="0">
    <w:nsid w:val="5FDB0F48"/>
    <w:multiLevelType w:val="hybridMultilevel"/>
    <w:tmpl w:val="DB248C8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 w15:restartNumberingAfterBreak="0">
    <w:nsid w:val="622568A7"/>
    <w:multiLevelType w:val="hybridMultilevel"/>
    <w:tmpl w:val="41D2755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 w15:restartNumberingAfterBreak="0">
    <w:nsid w:val="63416F03"/>
    <w:multiLevelType w:val="hybridMultilevel"/>
    <w:tmpl w:val="129687D8"/>
    <w:lvl w:ilvl="0" w:tplc="25684840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1" w15:restartNumberingAfterBreak="0">
    <w:nsid w:val="654B30A0"/>
    <w:multiLevelType w:val="hybridMultilevel"/>
    <w:tmpl w:val="89223D9C"/>
    <w:lvl w:ilvl="0" w:tplc="3A040F7C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2" w15:restartNumberingAfterBreak="0">
    <w:nsid w:val="72794DD7"/>
    <w:multiLevelType w:val="hybridMultilevel"/>
    <w:tmpl w:val="135E3AF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3" w15:restartNumberingAfterBreak="0">
    <w:nsid w:val="7A7953F9"/>
    <w:multiLevelType w:val="hybridMultilevel"/>
    <w:tmpl w:val="61846EDA"/>
    <w:lvl w:ilvl="0" w:tplc="C98A6758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2FAA1B28">
      <w:numFmt w:val="bullet"/>
      <w:lvlText w:val="–"/>
      <w:lvlJc w:val="left"/>
      <w:pPr>
        <w:ind w:left="1647" w:hanging="360"/>
      </w:pPr>
      <w:rPr>
        <w:rFonts w:ascii="Arial" w:eastAsia="Arial" w:hAnsi="Arial" w:cs="Arial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 w16cid:durableId="144442394">
    <w:abstractNumId w:val="8"/>
  </w:num>
  <w:num w:numId="2" w16cid:durableId="1730615583">
    <w:abstractNumId w:val="0"/>
  </w:num>
  <w:num w:numId="3" w16cid:durableId="879318622">
    <w:abstractNumId w:val="5"/>
  </w:num>
  <w:num w:numId="4" w16cid:durableId="1382242396">
    <w:abstractNumId w:val="6"/>
  </w:num>
  <w:num w:numId="5" w16cid:durableId="1720006878">
    <w:abstractNumId w:val="2"/>
  </w:num>
  <w:num w:numId="6" w16cid:durableId="287510070">
    <w:abstractNumId w:val="1"/>
  </w:num>
  <w:num w:numId="7" w16cid:durableId="1441758248">
    <w:abstractNumId w:val="17"/>
  </w:num>
  <w:num w:numId="8" w16cid:durableId="428939350">
    <w:abstractNumId w:val="14"/>
  </w:num>
  <w:num w:numId="9" w16cid:durableId="784076437">
    <w:abstractNumId w:val="4"/>
  </w:num>
  <w:num w:numId="10" w16cid:durableId="1987126149">
    <w:abstractNumId w:val="9"/>
  </w:num>
  <w:num w:numId="11" w16cid:durableId="1930306186">
    <w:abstractNumId w:val="13"/>
  </w:num>
  <w:num w:numId="12" w16cid:durableId="561331985">
    <w:abstractNumId w:val="18"/>
  </w:num>
  <w:num w:numId="13" w16cid:durableId="1570924868">
    <w:abstractNumId w:val="23"/>
  </w:num>
  <w:num w:numId="14" w16cid:durableId="1133404408">
    <w:abstractNumId w:val="19"/>
  </w:num>
  <w:num w:numId="15" w16cid:durableId="583345704">
    <w:abstractNumId w:val="21"/>
  </w:num>
  <w:num w:numId="16" w16cid:durableId="1254825780">
    <w:abstractNumId w:val="3"/>
  </w:num>
  <w:num w:numId="17" w16cid:durableId="617684973">
    <w:abstractNumId w:val="20"/>
  </w:num>
  <w:num w:numId="18" w16cid:durableId="1808082327">
    <w:abstractNumId w:val="22"/>
  </w:num>
  <w:num w:numId="19" w16cid:durableId="1062867997">
    <w:abstractNumId w:val="7"/>
  </w:num>
  <w:num w:numId="20" w16cid:durableId="198933585">
    <w:abstractNumId w:val="10"/>
  </w:num>
  <w:num w:numId="21" w16cid:durableId="65812129">
    <w:abstractNumId w:val="11"/>
  </w:num>
  <w:num w:numId="22" w16cid:durableId="2145999329">
    <w:abstractNumId w:val="12"/>
  </w:num>
  <w:num w:numId="23" w16cid:durableId="1554271116">
    <w:abstractNumId w:val="15"/>
  </w:num>
  <w:num w:numId="24" w16cid:durableId="1505822312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9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53FF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40D0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4F8C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2F46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329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1FDD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875E1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A75"/>
    <w:rsid w:val="002B7E60"/>
    <w:rsid w:val="002C1CA3"/>
    <w:rsid w:val="002C29BD"/>
    <w:rsid w:val="002C3B05"/>
    <w:rsid w:val="002C625E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488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3721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4FEF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805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008A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3834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0B70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9FD"/>
    <w:rsid w:val="00871C57"/>
    <w:rsid w:val="00871FC3"/>
    <w:rsid w:val="008739C9"/>
    <w:rsid w:val="00873EA7"/>
    <w:rsid w:val="00874555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297E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851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477A9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A01"/>
    <w:rsid w:val="00982DD1"/>
    <w:rsid w:val="0098571E"/>
    <w:rsid w:val="00985B7A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BF6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D6265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2CB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6CA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85B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6E0B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3DE3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5F5D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1A50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ourier" w:eastAsia="Times New Roman" w:hAnsi="Courier" w:cs="Times New Roman"/>
        <w:lang w:val="hu-HU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paragraph" w:styleId="berarbeitung">
    <w:name w:val="Revision"/>
    <w:hidden/>
    <w:uiPriority w:val="99"/>
    <w:semiHidden/>
    <w:rsid w:val="00F91A50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hyperlink" Target="https://instagram.com/amazone_group" TargetMode="External"/><Relationship Id="rId26" Type="http://schemas.openxmlformats.org/officeDocument/2006/relationships/image" Target="cid:LinkedIn_80de4e9c-c7a3-41e3-8e11-063f7eace13d.jpg" TargetMode="External"/><Relationship Id="rId21" Type="http://schemas.openxmlformats.org/officeDocument/2006/relationships/hyperlink" Target="https://www.youtube.com/user/amazonede" TargetMode="External"/><Relationship Id="rId34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cid:FB_70d43fd1-a841-4de4-bbaa-3e1f495f95d3.jpg" TargetMode="External"/><Relationship Id="rId25" Type="http://schemas.openxmlformats.org/officeDocument/2006/relationships/image" Target="media/image10.jpeg"/><Relationship Id="rId33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cid:IG_efb650a7-31e4-4674-98db-f2d2d5c58dce.jpg" TargetMode="External"/><Relationship Id="rId29" Type="http://schemas.openxmlformats.org/officeDocument/2006/relationships/image" Target="cid:Xing1_e3730686-2953-47a9-9c47-dbaa518a9207.jpg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yperlink" Target="https://www.linkedin.com/company/amazone-group/" TargetMode="External"/><Relationship Id="rId32" Type="http://schemas.openxmlformats.org/officeDocument/2006/relationships/footer" Target="footer1.xml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s://www.facebook.com/amazone.group" TargetMode="External"/><Relationship Id="rId23" Type="http://schemas.openxmlformats.org/officeDocument/2006/relationships/image" Target="cid:YT_e9180d16-5a2b-4618-92e9-22a015f9cafb.jpg" TargetMode="External"/><Relationship Id="rId28" Type="http://schemas.openxmlformats.org/officeDocument/2006/relationships/image" Target="media/image11.jpeg"/><Relationship Id="rId36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8.jpeg"/><Relationship Id="rId31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www.amazone.net" TargetMode="External"/><Relationship Id="rId22" Type="http://schemas.openxmlformats.org/officeDocument/2006/relationships/image" Target="media/image9.jpeg"/><Relationship Id="rId27" Type="http://schemas.openxmlformats.org/officeDocument/2006/relationships/hyperlink" Target="https://www.xing.com/company/amazone" TargetMode="External"/><Relationship Id="rId30" Type="http://schemas.openxmlformats.org/officeDocument/2006/relationships/header" Target="header1.xml"/><Relationship Id="rId35" Type="http://schemas.openxmlformats.org/officeDocument/2006/relationships/footer" Target="footer3.xml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8A684DB-F1A6-4A6E-A6FC-A14089902B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632</Words>
  <Characters>3984</Characters>
  <Application>Microsoft Office Word</Application>
  <DocSecurity>0</DocSecurity>
  <Lines>33</Lines>
  <Paragraphs>9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4607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2021-08-03T08:21:00Z</dcterms:created>
  <dcterms:modified xsi:type="dcterms:W3CDTF">2023-11-24T07:59:00Z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