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2F711B0" w14:textId="77777777" w:rsidR="008F62CB" w:rsidRPr="008F62CB" w:rsidRDefault="008F62CB" w:rsidP="008F62CB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 xml:space="preserve">AMAZONE </w:t>
      </w:r>
      <w:proofErr w:type="spellStart"/>
      <w:r>
        <w:rPr>
          <w:rFonts w:ascii="Arial" w:hAnsi="Arial"/>
          <w:b/>
          <w:sz w:val="28"/>
        </w:rPr>
        <w:t>AutoTill</w:t>
      </w:r>
      <w:proofErr w:type="spellEnd"/>
    </w:p>
    <w:p w14:paraId="465DBBEA" w14:textId="77777777" w:rsidR="008F62CB" w:rsidRPr="008F62CB" w:rsidRDefault="008F62CB" w:rsidP="008F62CB">
      <w:pPr>
        <w:spacing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 xml:space="preserve">Megoldás az automatizált és autonóm talajművelésre </w:t>
      </w:r>
    </w:p>
    <w:p w14:paraId="65EA582A" w14:textId="77777777" w:rsidR="00161FDD" w:rsidRDefault="00161FDD" w:rsidP="00161FDD">
      <w:pPr>
        <w:spacing w:line="360" w:lineRule="auto"/>
        <w:ind w:left="567" w:right="1695"/>
        <w:rPr>
          <w:rFonts w:ascii="Arial" w:hAnsi="Arial" w:cs="Arial"/>
        </w:rPr>
      </w:pPr>
    </w:p>
    <w:p w14:paraId="2E8FEC70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A mulcskultivátorokhoz újonnan kifejlesztett </w:t>
      </w:r>
      <w:proofErr w:type="spellStart"/>
      <w:r>
        <w:rPr>
          <w:rFonts w:ascii="Arial" w:hAnsi="Arial"/>
        </w:rPr>
        <w:t>AutoTill</w:t>
      </w:r>
      <w:proofErr w:type="spellEnd"/>
      <w:r>
        <w:rPr>
          <w:rFonts w:ascii="Arial" w:hAnsi="Arial"/>
        </w:rPr>
        <w:t xml:space="preserve"> rendszer lehetővé teszi a gép automatikus beállítását és működés-ellenőrzését. Ennek a rendszernek a használatával a gép automatikusan beállítja magát az előre meghatározott paramétereknek (munkamélység és sebesség) megfelelően, és önállóan képes felügyelni a gép működését.</w:t>
      </w:r>
    </w:p>
    <w:p w14:paraId="626E4559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B675E2B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Az első szakaszban az </w:t>
      </w:r>
      <w:proofErr w:type="spellStart"/>
      <w:r>
        <w:rPr>
          <w:rFonts w:ascii="Arial" w:hAnsi="Arial"/>
        </w:rPr>
        <w:t>AutoTill</w:t>
      </w:r>
      <w:proofErr w:type="spellEnd"/>
      <w:r>
        <w:rPr>
          <w:rFonts w:ascii="Arial" w:hAnsi="Arial"/>
        </w:rPr>
        <w:t xml:space="preserve"> egy szabványos traktorral kombinálva ISOBUS-</w:t>
      </w:r>
      <w:proofErr w:type="spellStart"/>
      <w:r>
        <w:rPr>
          <w:rFonts w:ascii="Arial" w:hAnsi="Arial"/>
        </w:rPr>
        <w:t>on</w:t>
      </w:r>
      <w:proofErr w:type="spellEnd"/>
      <w:r>
        <w:rPr>
          <w:rFonts w:ascii="Arial" w:hAnsi="Arial"/>
        </w:rPr>
        <w:t xml:space="preserve"> keresztül képes felügyelni a gép működését, valamint figyelmeztetni a gép vezetőjét a gép problémáira.</w:t>
      </w:r>
    </w:p>
    <w:p w14:paraId="0794749C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54A481B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A második szakaszban a rendszer egy szabványos traktorral és egy </w:t>
      </w:r>
      <w:proofErr w:type="spellStart"/>
      <w:r>
        <w:rPr>
          <w:rFonts w:ascii="Arial" w:hAnsi="Arial"/>
        </w:rPr>
        <w:t>AgXeed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boxszal</w:t>
      </w:r>
      <w:proofErr w:type="spellEnd"/>
      <w:r>
        <w:rPr>
          <w:rFonts w:ascii="Arial" w:hAnsi="Arial"/>
        </w:rPr>
        <w:t xml:space="preserve"> kombinálva ISOBUS-</w:t>
      </w:r>
      <w:proofErr w:type="spellStart"/>
      <w:r>
        <w:rPr>
          <w:rFonts w:ascii="Arial" w:hAnsi="Arial"/>
        </w:rPr>
        <w:t>on</w:t>
      </w:r>
      <w:proofErr w:type="spellEnd"/>
      <w:r>
        <w:rPr>
          <w:rFonts w:ascii="Arial" w:hAnsi="Arial"/>
        </w:rPr>
        <w:t xml:space="preserve"> keresztül képes kommunikálni, és a gépben lévő </w:t>
      </w:r>
      <w:proofErr w:type="spellStart"/>
      <w:r>
        <w:rPr>
          <w:rFonts w:ascii="Arial" w:hAnsi="Arial"/>
        </w:rPr>
        <w:t>érzékelőkön</w:t>
      </w:r>
      <w:proofErr w:type="spellEnd"/>
      <w:r>
        <w:rPr>
          <w:rFonts w:ascii="Arial" w:hAnsi="Arial"/>
        </w:rPr>
        <w:t xml:space="preserve"> keresztül önállóan tud reagálni a hibaüzenetekre, problémákra. Ez tehermentesíti a járművezetőt, és több ideje marad arra, hogy a környezetére koncentráljon. </w:t>
      </w:r>
    </w:p>
    <w:p w14:paraId="6DBD1FED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B7ECB6D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A harmadik szakaszban az </w:t>
      </w:r>
      <w:proofErr w:type="spellStart"/>
      <w:r>
        <w:rPr>
          <w:rFonts w:ascii="Arial" w:hAnsi="Arial"/>
        </w:rPr>
        <w:t>AutoTill</w:t>
      </w:r>
      <w:proofErr w:type="spellEnd"/>
      <w:r>
        <w:rPr>
          <w:rFonts w:ascii="Arial" w:hAnsi="Arial"/>
        </w:rPr>
        <w:t xml:space="preserve"> egy robot segítségével önállóan dolgozik. Az ISOBUS-</w:t>
      </w:r>
      <w:proofErr w:type="spellStart"/>
      <w:r>
        <w:rPr>
          <w:rFonts w:ascii="Arial" w:hAnsi="Arial"/>
        </w:rPr>
        <w:t>on</w:t>
      </w:r>
      <w:proofErr w:type="spellEnd"/>
      <w:r>
        <w:rPr>
          <w:rFonts w:ascii="Arial" w:hAnsi="Arial"/>
        </w:rPr>
        <w:t xml:space="preserve"> keresztül történő kommunikációnak köszönhetően ebben a szakaszban a kultivátor képes kommunikálni a robottal, felügyelni a gép működését, valamint önállóan reagálni a művelési folyamat szabálytalanságaira. Szükség esetén a mulcskultivátor arra utasítja a robotot, hogyan oldjon meg egy esetleges problémát. Ez biztosítja az autonóm művelés magas szintű üzembiztonságát.</w:t>
      </w:r>
    </w:p>
    <w:p w14:paraId="1A4EBFAF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5A1C610F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Az </w:t>
      </w:r>
      <w:proofErr w:type="spellStart"/>
      <w:r>
        <w:rPr>
          <w:rFonts w:ascii="Arial" w:hAnsi="Arial"/>
        </w:rPr>
        <w:t>AutoTill</w:t>
      </w:r>
      <w:proofErr w:type="spellEnd"/>
      <w:r>
        <w:rPr>
          <w:rFonts w:ascii="Arial" w:hAnsi="Arial"/>
        </w:rPr>
        <w:t xml:space="preserve"> a második szakaszban a hosszú munkanapok során, nagy munkasebesség mellett mutatja meg igazán az erősségeit. Különösen a nagy munkaszélességű gépeknél fordul elő gyakran, hogy a porképződés miatt nehéz a teljes gépet felügyelni a fülkéből. Ez a vezető fokozott megterheléséhez vezet. </w:t>
      </w:r>
    </w:p>
    <w:p w14:paraId="0DC4570A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04BE543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t xml:space="preserve">Az </w:t>
      </w:r>
      <w:proofErr w:type="spellStart"/>
      <w:r>
        <w:rPr>
          <w:rFonts w:ascii="Arial" w:hAnsi="Arial"/>
        </w:rPr>
        <w:t>AutoTill</w:t>
      </w:r>
      <w:proofErr w:type="spellEnd"/>
      <w:r>
        <w:rPr>
          <w:rFonts w:ascii="Arial" w:hAnsi="Arial"/>
        </w:rPr>
        <w:t xml:space="preserve"> funkció viszont támogatja és tehermentesíti a járművezetőt a munka során. Ez azt jelenti, hogy még a hosszú munkanapok sem jelentenek problémát a vezető számára, és fenntartható a munka folyamatosan magas szintje is.</w:t>
      </w:r>
    </w:p>
    <w:p w14:paraId="3AA711E2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665DD13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A harmadik szakasz nagy előnye, hogy a gép az érzékelőrendszernek köszönhetően önvezetésre is alkalmas. Ennek jelentősége a jövőben tovább fog nőni a szakképzett munkaerő hiánya miatt a mezőgazdaságban. </w:t>
      </w:r>
    </w:p>
    <w:p w14:paraId="7CDEF0CC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FC8CC95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Az autonóm talajművelés sikeres használata érdekében az AMAZONE az </w:t>
      </w:r>
      <w:proofErr w:type="spellStart"/>
      <w:r>
        <w:rPr>
          <w:rFonts w:ascii="Arial" w:hAnsi="Arial"/>
        </w:rPr>
        <w:t>AutoTill</w:t>
      </w:r>
      <w:proofErr w:type="spellEnd"/>
      <w:r>
        <w:rPr>
          <w:rFonts w:ascii="Arial" w:hAnsi="Arial"/>
        </w:rPr>
        <w:t>-t különböző érzékelőrendszerekkel látta el a mulcskultivátorok folyamatainak nyomon követésére.</w:t>
      </w:r>
    </w:p>
    <w:p w14:paraId="255D1705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7F48D8B4" w14:textId="77777777" w:rsid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Az </w:t>
      </w:r>
      <w:proofErr w:type="spellStart"/>
      <w:r>
        <w:rPr>
          <w:rFonts w:ascii="Arial" w:hAnsi="Arial"/>
        </w:rPr>
        <w:t>AutoTill</w:t>
      </w:r>
      <w:proofErr w:type="spellEnd"/>
      <w:r>
        <w:rPr>
          <w:rFonts w:ascii="Arial" w:hAnsi="Arial"/>
        </w:rPr>
        <w:t xml:space="preserve"> működését a gépben különböző, folyamatfelügyelet-támogató érzékelőrendszerek segítik elő. </w:t>
      </w:r>
    </w:p>
    <w:p w14:paraId="3E7CFA91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28AE72F2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A második és harmadik szakasz munkamélységének automatikus beállítása</w:t>
      </w:r>
    </w:p>
    <w:p w14:paraId="477C63A3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A mulcskultivátorral végzett mindennapi munka egyik nehézsége a gép talajjal párhuzamos beállítása, ha különböző mélységekben dolgozik. Az egyenletes művelés csak a váznak a talajjal párhuzamos beállításával és egy felső függesztőkar segítségével biztosítható.</w:t>
      </w:r>
    </w:p>
    <w:p w14:paraId="0A074720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5440411C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A vázon lévő dőlésérzékelőknek és a henger mélységhatároló munkahengerére szerelt útmérőrendszernek köszönhetően a munkamélység automatikusan állítható be a talajnak megfelelően. A traktort a hárompontos összeköttetésben összekapcsolt mulcskultivátorral összekötve a hátsó fogak mélysége először az </w:t>
      </w:r>
      <w:proofErr w:type="spellStart"/>
      <w:r>
        <w:rPr>
          <w:rFonts w:ascii="Arial" w:hAnsi="Arial"/>
        </w:rPr>
        <w:t>AutoTill</w:t>
      </w:r>
      <w:proofErr w:type="spellEnd"/>
      <w:r>
        <w:rPr>
          <w:rFonts w:ascii="Arial" w:hAnsi="Arial"/>
        </w:rPr>
        <w:t xml:space="preserve"> segítségével, az utánfutóhengeren keresztül változtatható. A dőlésérzékelő ezután jelet küld a traktornak a felső függesztőkar hosszának megváltoztatására. Ez beállítja a felső hidraulikus függesztőkar hosszát, amíg a dőlésérzékelőtől azt a jelet nem kapja, hogy a kultivátor ismét párhuzamos a talajjal. Az első és hátsó fogak ekkor ugyanolyan mélységben dolgoznak.</w:t>
      </w:r>
    </w:p>
    <w:p w14:paraId="400EA8A3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D684A69" w14:textId="77777777" w:rsid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Ez egyrészt biztosítja a gép helyes beállítását, másrészt a művelés tervezésekor különböző munkamélységekkel lehet számolni. </w:t>
      </w:r>
    </w:p>
    <w:p w14:paraId="6A683B9E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74FB65C6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Állandó üzembiztonság</w:t>
      </w:r>
    </w:p>
    <w:p w14:paraId="6B7C4FA5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A mulcskultivátorokat a vázmagasság, illetve a fogak távolsága és elrendezése tekintetében úgy tervezték, hogy még nagy mennyiségű szerves anyag és talaj is át tudjon haladni a munkagépen. </w:t>
      </w:r>
    </w:p>
    <w:p w14:paraId="1B084A61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281A3232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Kedvezőtlen körülmények között azonban előfordulhat eltömődés, például a gabona megdőlése miatt. Ebben az esetben különösen az önvezetés szempontjából fontos, hogy az ilyen eltömődéseket az </w:t>
      </w:r>
      <w:proofErr w:type="spellStart"/>
      <w:r>
        <w:rPr>
          <w:rFonts w:ascii="Arial" w:hAnsi="Arial"/>
        </w:rPr>
        <w:t>AutoTill</w:t>
      </w:r>
      <w:proofErr w:type="spellEnd"/>
      <w:r>
        <w:rPr>
          <w:rFonts w:ascii="Arial" w:hAnsi="Arial"/>
        </w:rPr>
        <w:t xml:space="preserve"> időben felismerje és elhárítsa. A rendszer a normál traktorral végzett automatizált munka során is további támogatást nyújt a járművezetőnek. Ily módon az </w:t>
      </w:r>
      <w:proofErr w:type="spellStart"/>
      <w:r>
        <w:rPr>
          <w:rFonts w:ascii="Arial" w:hAnsi="Arial"/>
        </w:rPr>
        <w:t>AutoTill</w:t>
      </w:r>
      <w:proofErr w:type="spellEnd"/>
      <w:r>
        <w:rPr>
          <w:rFonts w:ascii="Arial" w:hAnsi="Arial"/>
        </w:rPr>
        <w:t xml:space="preserve"> már a gépben lévő olyan eltömődéseket is felismeri, amelyeket a vezető a művelés során nehezen vagy egyáltalán nem láthat a porképződés miatt. Ez tovább növeli a gép üzembiztonságát. </w:t>
      </w:r>
    </w:p>
    <w:p w14:paraId="10048288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18105122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Az </w:t>
      </w:r>
      <w:proofErr w:type="spellStart"/>
      <w:r>
        <w:rPr>
          <w:rFonts w:ascii="Arial" w:hAnsi="Arial"/>
        </w:rPr>
        <w:t>AutoTill</w:t>
      </w:r>
      <w:proofErr w:type="spellEnd"/>
      <w:r>
        <w:rPr>
          <w:rFonts w:ascii="Arial" w:hAnsi="Arial"/>
        </w:rPr>
        <w:t xml:space="preserve"> rendszerrel az AMAZONE egy olyan mechanikai funkciófelügyeleti rendszert fejlesztett ki, amely érzékeli a gépben a szerves anyagok által okozott eltömődések kezdetét, és megakadályozza a teljes eltömődést. Az érzékelés a csoroszlyasorba épített nyomógombok segítségével történik. Ezek idejekorán észlelik, ha szerves anyag vagy talaj kerül a gépbe, figyelmeztető üzenetet adnak a járművezetőnek, és kezdeményezik a probléma elhárítását. Ennek a mechanikának a nagy előnye a kamerarendszerekkel szemben az üzembiztonság. A kamerarendszerek hatékonysága a talajművelés során keletkező por miatt véges. Ezenkívül a kamerák a talajművelés során gyakran ki vannak téve a kövek és a talaj hatásának, ami gyorsan károsíthatja a kamerákat.</w:t>
      </w:r>
    </w:p>
    <w:p w14:paraId="450541E5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75BDBF09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Ezenkívül a henger haladási sebességét is mérik, és összehasonlítják a traktor sebességével. A traktor és a henger haladási sebessége közötti különbség kiszámításával a henger elcsúszása érzékelhető. Ez lehetővé teszi a talaj utánfutóhenger előtti felhalmozódásának észlelését. </w:t>
      </w:r>
    </w:p>
    <w:p w14:paraId="0B56BC1A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197AE06E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Az eltömődés problémájának megoldására különböző stratégiákat állnak rendelkezésre az </w:t>
      </w:r>
      <w:proofErr w:type="spellStart"/>
      <w:r>
        <w:rPr>
          <w:rFonts w:ascii="Arial" w:hAnsi="Arial"/>
        </w:rPr>
        <w:t>AutoTill</w:t>
      </w:r>
      <w:proofErr w:type="spellEnd"/>
      <w:r>
        <w:rPr>
          <w:rFonts w:ascii="Arial" w:hAnsi="Arial"/>
        </w:rPr>
        <w:t xml:space="preserve"> rendszerben. </w:t>
      </w:r>
    </w:p>
    <w:p w14:paraId="1A008B2B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21E7B4BC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t xml:space="preserve">Az egyik megoldási stratégia például az, hogy amikor a rendszer eltömődést észlel, csökkenti a munkamélységet és a sebességet, és lehetővé teszi, hogy az eltömődés a csoroszlyasoron belül </w:t>
      </w:r>
      <w:proofErr w:type="spellStart"/>
      <w:r>
        <w:rPr>
          <w:rFonts w:ascii="Arial" w:hAnsi="Arial"/>
        </w:rPr>
        <w:t>megszűnjön</w:t>
      </w:r>
      <w:proofErr w:type="spellEnd"/>
      <w:r>
        <w:rPr>
          <w:rFonts w:ascii="Arial" w:hAnsi="Arial"/>
        </w:rPr>
        <w:t xml:space="preserve">. Az </w:t>
      </w:r>
      <w:proofErr w:type="spellStart"/>
      <w:r>
        <w:rPr>
          <w:rFonts w:ascii="Arial" w:hAnsi="Arial"/>
        </w:rPr>
        <w:t>AutoTill</w:t>
      </w:r>
      <w:proofErr w:type="spellEnd"/>
      <w:r>
        <w:rPr>
          <w:rFonts w:ascii="Arial" w:hAnsi="Arial"/>
        </w:rPr>
        <w:t xml:space="preserve"> rendszerben lehetőség van további megoldási változatok tárolására a talajtípusoknak és a felszíni szerves anyagoknak megfelelően, és ezek kiválasztására az előzetes tervezés során, megoldási stratégiaként. </w:t>
      </w:r>
    </w:p>
    <w:p w14:paraId="510D480B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591AD3C" w14:textId="77777777" w:rsid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Ez biztosítja, hogy a gép önállóan reagáljon a problémás helyzetekre, és még nehéz körülmények között is autonóm módon </w:t>
      </w:r>
      <w:proofErr w:type="spellStart"/>
      <w:r>
        <w:rPr>
          <w:rFonts w:ascii="Arial" w:hAnsi="Arial"/>
        </w:rPr>
        <w:t>működjön</w:t>
      </w:r>
      <w:proofErr w:type="spellEnd"/>
      <w:r>
        <w:rPr>
          <w:rFonts w:ascii="Arial" w:hAnsi="Arial"/>
        </w:rPr>
        <w:t xml:space="preserve">. Az automatizált munka ráadásul a járművezetőt is tovább tehermentesíti. </w:t>
      </w:r>
    </w:p>
    <w:p w14:paraId="6873EC33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0AF851A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A túlterhelés elleni védelem felügyelete </w:t>
      </w:r>
    </w:p>
    <w:p w14:paraId="28921A07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A túlterhelés elleni védelem felügyelete lehetővé teszi a kultivátor teljesítményhatárainak ellenőrzését. Ez segítséget nyújt a szerszámok és a megfelelő munkamélység kiválasztásában. Például 80 mm széles csoroszlyákkal és 350 mm-es szárnyas kapákkal történő mélyebb művelés esetén a csoroszlya cseréjére vonatkozó ajánlás váltható ki, ha a túlterhelés elleni védelem ismételten működésbe lép. </w:t>
      </w:r>
    </w:p>
    <w:p w14:paraId="07FD4162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2AC4F63" w14:textId="52D99827" w:rsidR="008F62CB" w:rsidRDefault="008F62CB" w:rsidP="00F63033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Ennek megfelelően a beállított „Munkamélység 30 cm” és „Munkasebesség 10 km/h” paraméterekkel az </w:t>
      </w:r>
      <w:proofErr w:type="spellStart"/>
      <w:r>
        <w:rPr>
          <w:rFonts w:ascii="Arial" w:hAnsi="Arial"/>
        </w:rPr>
        <w:t>AutoTill</w:t>
      </w:r>
      <w:proofErr w:type="spellEnd"/>
      <w:r>
        <w:rPr>
          <w:rFonts w:ascii="Arial" w:hAnsi="Arial"/>
        </w:rPr>
        <w:t xml:space="preserve"> ajánlása megjeleníthető a terminálon, hogy ebben az esetben 40 mm-es keskeny kapára váltson a gép. Ez csökkentheti a kultivátor terhelését, a csoroszlyák kopását és az üzemanyag-fogyasztást. </w:t>
      </w:r>
    </w:p>
    <w:p w14:paraId="527F12F3" w14:textId="77777777" w:rsidR="00F63033" w:rsidRPr="008F62CB" w:rsidRDefault="00F63033" w:rsidP="00F63033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76E5743" w14:textId="77777777" w:rsid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hAnsi="Arial"/>
        </w:rPr>
      </w:pPr>
      <w:r>
        <w:rPr>
          <w:rFonts w:ascii="Arial" w:hAnsi="Arial"/>
        </w:rPr>
        <w:t xml:space="preserve">A rendszer emellett képes felismerni a talajviszonyokat, a csoroszlya elakadását és a talajban lévő nagyobb köveket, és azokat célzottan fellazítja vagy utólag eltávolítja. </w:t>
      </w:r>
    </w:p>
    <w:p w14:paraId="517052A9" w14:textId="77777777" w:rsidR="00E4021B" w:rsidRPr="008F62CB" w:rsidRDefault="00E4021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F169E6D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A csoroszlyacsúcsok felügyelete</w:t>
      </w:r>
    </w:p>
    <w:p w14:paraId="71C88374" w14:textId="77777777" w:rsid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A mulcskultivátor nagyfokú üzembiztonsága és a munka minősége érdekében a csoroszlyacsúcsokat egy induktív érzékelő felügyeli. Ez az érzékelő képes észlelni, ha a csoroszlya csúcsa például egy kővel való ütközés miatt kicsorbul. Ez a felügyelet a járművezetőt közvetlenül figyelmezteti, ha egy csúcs hibás. Ez lehetővé </w:t>
      </w:r>
      <w:r>
        <w:rPr>
          <w:rFonts w:ascii="Arial" w:hAnsi="Arial"/>
        </w:rPr>
        <w:lastRenderedPageBreak/>
        <w:t xml:space="preserve">teszi, hogy a vezető a csúcsot még azelőtt kicserélje, hogy a késacél </w:t>
      </w:r>
      <w:proofErr w:type="spellStart"/>
      <w:r>
        <w:rPr>
          <w:rFonts w:ascii="Arial" w:hAnsi="Arial"/>
        </w:rPr>
        <w:t>elhasználódna</w:t>
      </w:r>
      <w:proofErr w:type="spellEnd"/>
      <w:r>
        <w:rPr>
          <w:rFonts w:ascii="Arial" w:hAnsi="Arial"/>
        </w:rPr>
        <w:t>. Ily módon minimalizálhatók a leállásidők és a kopási költségek.</w:t>
      </w:r>
    </w:p>
    <w:p w14:paraId="2C3E2EC2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467DA66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  <w:b/>
          <w:bCs/>
        </w:rPr>
      </w:pPr>
      <w:proofErr w:type="spellStart"/>
      <w:r>
        <w:rPr>
          <w:rFonts w:ascii="Arial" w:hAnsi="Arial"/>
          <w:b/>
        </w:rPr>
        <w:t>AutoTill</w:t>
      </w:r>
      <w:proofErr w:type="spellEnd"/>
      <w:r>
        <w:rPr>
          <w:rFonts w:ascii="Arial" w:hAnsi="Arial"/>
          <w:b/>
        </w:rPr>
        <w:t xml:space="preserve"> az automatizált és autonóm vezetéshez</w:t>
      </w:r>
    </w:p>
    <w:p w14:paraId="0F324C35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Az </w:t>
      </w:r>
      <w:proofErr w:type="spellStart"/>
      <w:r>
        <w:rPr>
          <w:rFonts w:ascii="Arial" w:hAnsi="Arial"/>
        </w:rPr>
        <w:t>AutoTill</w:t>
      </w:r>
      <w:proofErr w:type="spellEnd"/>
      <w:r>
        <w:rPr>
          <w:rFonts w:ascii="Arial" w:hAnsi="Arial"/>
        </w:rPr>
        <w:t xml:space="preserve"> segítségével mostantól lehetőség van a mulcskultivátor és egy ISOBUS funkcióval ellátott szabványos traktor együtt történő, automatikus használatára, amely támogatja a vezetőt a munkagép használatában. Ez azt jelenti, hogy még a hosszú munkanapok sem jelentenek már problémát a járművezető számára.</w:t>
      </w:r>
    </w:p>
    <w:p w14:paraId="17A235DE" w14:textId="77777777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4F94A5C" w14:textId="7B6D8A28" w:rsidR="008F62CB" w:rsidRPr="008F62CB" w:rsidRDefault="008F62CB" w:rsidP="008F62CB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Az önálló munka előnye a terepen felmerülő problémák önálló felismerésében és megoldásában rejlik. A 3A koncepcióval (Advanced </w:t>
      </w:r>
      <w:proofErr w:type="spellStart"/>
      <w:r>
        <w:rPr>
          <w:rFonts w:ascii="Arial" w:hAnsi="Arial"/>
        </w:rPr>
        <w:t>Automation</w:t>
      </w:r>
      <w:proofErr w:type="spellEnd"/>
      <w:r>
        <w:rPr>
          <w:rFonts w:ascii="Arial" w:hAnsi="Arial"/>
        </w:rPr>
        <w:t xml:space="preserve"> and </w:t>
      </w:r>
      <w:proofErr w:type="spellStart"/>
      <w:r>
        <w:rPr>
          <w:rFonts w:ascii="Arial" w:hAnsi="Arial"/>
        </w:rPr>
        <w:t>Autonomy</w:t>
      </w:r>
      <w:proofErr w:type="spellEnd"/>
      <w:r>
        <w:rPr>
          <w:rFonts w:ascii="Arial" w:hAnsi="Arial"/>
        </w:rPr>
        <w:t xml:space="preserve"> – a nyitott partnerség a nagyobb hatékonyságért és felhatalmazásért) kombinálva lehetővé válik a használat megtervezése, a biztonságos és autonóm talajművelés, valamint a használat dokumentálása. A traktor és a munkagép közötti kommunikációnak köszönhetően a művelés során a problémás helyzetek önállóan megoldhatók. Ez lehetővé teszi az autonóm traktorok és talajművelő gépek rendkívül hatékony használatát 24 órás műszakokban.</w:t>
      </w:r>
    </w:p>
    <w:p w14:paraId="48D78F05" w14:textId="77777777" w:rsidR="00677DC1" w:rsidRDefault="00677DC1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17B547A" w14:textId="77777777" w:rsidR="00F63033" w:rsidRDefault="00F63033" w:rsidP="00342AB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EACD222" w14:textId="265890BF" w:rsidR="00342AB4" w:rsidRPr="00F63033" w:rsidRDefault="00F63033" w:rsidP="00F6303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noProof/>
        </w:rPr>
        <w:drawing>
          <wp:inline distT="0" distB="0" distL="0" distR="0" wp14:anchorId="3FEA7DFF" wp14:editId="21F07EA6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B120C7" w14:textId="77777777" w:rsidR="00F63033" w:rsidRPr="00F63033" w:rsidRDefault="00F63033" w:rsidP="00F63033">
      <w:pPr>
        <w:pStyle w:val="Listenabsatz"/>
        <w:numPr>
          <w:ilvl w:val="0"/>
          <w:numId w:val="39"/>
        </w:num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</w:rPr>
        <w:t>A talajművelés automatizálható, és a járművezető tehermentesíthető</w:t>
      </w:r>
    </w:p>
    <w:p w14:paraId="1C437126" w14:textId="77777777" w:rsidR="00F63033" w:rsidRPr="00F63033" w:rsidRDefault="00F63033" w:rsidP="00F63033">
      <w:pPr>
        <w:pStyle w:val="Listenabsatz"/>
        <w:numPr>
          <w:ilvl w:val="0"/>
          <w:numId w:val="39"/>
        </w:num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</w:rPr>
        <w:t>A rendszer robotokkal kombinálva, autonóm módon is működtethető</w:t>
      </w:r>
    </w:p>
    <w:p w14:paraId="62588636" w14:textId="77777777" w:rsidR="00F63033" w:rsidRPr="00F63033" w:rsidRDefault="00F63033" w:rsidP="00F63033">
      <w:pPr>
        <w:pStyle w:val="Listenabsatz"/>
        <w:numPr>
          <w:ilvl w:val="0"/>
          <w:numId w:val="39"/>
        </w:num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</w:rPr>
        <w:t>A folyamat hibáit felismeri és automatikusan megakadályozza a rendszer</w:t>
      </w:r>
    </w:p>
    <w:p w14:paraId="7921A36D" w14:textId="77777777" w:rsidR="00F63033" w:rsidRPr="00F63033" w:rsidRDefault="00F63033" w:rsidP="00F63033">
      <w:pPr>
        <w:pStyle w:val="Listenabsatz"/>
        <w:numPr>
          <w:ilvl w:val="0"/>
          <w:numId w:val="39"/>
        </w:num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</w:rPr>
        <w:t>A személyzeti kiadások csökkennek</w:t>
      </w:r>
    </w:p>
    <w:p w14:paraId="1A877653" w14:textId="77777777" w:rsidR="00F63033" w:rsidRPr="00F63033" w:rsidRDefault="00F63033" w:rsidP="00F63033">
      <w:pPr>
        <w:pStyle w:val="Listenabsatz"/>
        <w:numPr>
          <w:ilvl w:val="0"/>
          <w:numId w:val="39"/>
        </w:num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</w:rPr>
        <w:t>Növeli a hatékonyságot, csökkenti a munkaerő- és gépköltségeket</w:t>
      </w:r>
    </w:p>
    <w:p w14:paraId="132F483E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EB5DD62" w14:textId="77777777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5730644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D68FF42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95850A1" w14:textId="54288B91" w:rsidR="00342AB4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327F1324" wp14:editId="727CDBA7">
            <wp:extent cx="3484800" cy="2880000"/>
            <wp:effectExtent l="0" t="0" r="0" b="3175"/>
            <wp:docPr id="167342277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3422774" name="Grafik 167342277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848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436F70" w14:textId="77777777" w:rsidR="00F63033" w:rsidRPr="00F63033" w:rsidRDefault="00F63033" w:rsidP="00F63033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proofErr w:type="spellStart"/>
      <w:r>
        <w:rPr>
          <w:rFonts w:ascii="Arial" w:hAnsi="Arial"/>
        </w:rPr>
        <w:t>Cenio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AutoTill</w:t>
      </w:r>
      <w:proofErr w:type="spellEnd"/>
      <w:r>
        <w:rPr>
          <w:rFonts w:ascii="Arial" w:hAnsi="Arial"/>
        </w:rPr>
        <w:t xml:space="preserve"> rendszerrel, </w:t>
      </w:r>
      <w:proofErr w:type="spellStart"/>
      <w:r>
        <w:rPr>
          <w:rFonts w:ascii="Arial" w:hAnsi="Arial"/>
        </w:rPr>
        <w:t>AgBot</w:t>
      </w:r>
      <w:proofErr w:type="spellEnd"/>
      <w:r>
        <w:rPr>
          <w:rFonts w:ascii="Arial" w:hAnsi="Arial"/>
        </w:rPr>
        <w:t xml:space="preserve"> használatával</w:t>
      </w:r>
    </w:p>
    <w:p w14:paraId="65173C3B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5B85B2BA" w14:textId="77777777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663DAEA" w14:textId="2F97EEFD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72B83AF2" wp14:editId="0466B00F">
            <wp:extent cx="4053600" cy="2880000"/>
            <wp:effectExtent l="0" t="0" r="0" b="3175"/>
            <wp:docPr id="2096010121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6010121" name="Grafik 2096010121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A67EBC" w14:textId="6EF63C41" w:rsidR="00F63033" w:rsidRPr="00F63033" w:rsidRDefault="00F63033" w:rsidP="00F63033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Útmérőrendszer a munkamélység beállításához az utánfutóhengeren keresztül</w:t>
      </w:r>
    </w:p>
    <w:p w14:paraId="5BB7B659" w14:textId="77777777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4B1C6E6" w14:textId="77777777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6A1A971A" w14:textId="404ACF36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10FC1F4A" wp14:editId="2235C8D7">
            <wp:extent cx="6120000" cy="1846800"/>
            <wp:effectExtent l="0" t="0" r="1905" b="0"/>
            <wp:docPr id="1317605864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7605864" name="Grafik 131760586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84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42DD04" w14:textId="2EF9389D" w:rsidR="00F63033" w:rsidRDefault="00F63033" w:rsidP="00F63033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Különböző érzékelők segítik a gép működésének felügyeletét</w:t>
      </w:r>
    </w:p>
    <w:p w14:paraId="0AD048EA" w14:textId="2283DD2B" w:rsidR="00F63033" w:rsidRPr="00F63033" w:rsidRDefault="00F63033" w:rsidP="00F63033">
      <w:pPr>
        <w:pStyle w:val="Listenabsatz"/>
        <w:numPr>
          <w:ilvl w:val="0"/>
          <w:numId w:val="40"/>
        </w:num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</w:rPr>
        <w:t>A vontatójárművel kapcsolatos információk</w:t>
      </w:r>
    </w:p>
    <w:p w14:paraId="7389F253" w14:textId="1FE99E9C" w:rsidR="00F63033" w:rsidRPr="00F63033" w:rsidRDefault="00F63033" w:rsidP="00F63033">
      <w:pPr>
        <w:pStyle w:val="Listenabsatz"/>
        <w:numPr>
          <w:ilvl w:val="0"/>
          <w:numId w:val="40"/>
        </w:num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A </w:t>
      </w:r>
      <w:r>
        <w:rPr>
          <w:rFonts w:ascii="Arial" w:hAnsi="Arial"/>
          <w:b/>
        </w:rPr>
        <w:t>túlterhelés elleni védelem</w:t>
      </w:r>
      <w:r>
        <w:rPr>
          <w:rFonts w:ascii="Arial" w:hAnsi="Arial"/>
        </w:rPr>
        <w:t xml:space="preserve"> aktivitása</w:t>
      </w:r>
    </w:p>
    <w:p w14:paraId="0E2258A2" w14:textId="6076829D" w:rsidR="00F63033" w:rsidRPr="00F63033" w:rsidRDefault="00F63033" w:rsidP="00F63033">
      <w:pPr>
        <w:pStyle w:val="Listenabsatz"/>
        <w:numPr>
          <w:ilvl w:val="0"/>
          <w:numId w:val="40"/>
        </w:num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A </w:t>
      </w:r>
      <w:r>
        <w:rPr>
          <w:rFonts w:ascii="Arial" w:hAnsi="Arial"/>
          <w:b/>
        </w:rPr>
        <w:t>munkamélység beállítása</w:t>
      </w:r>
    </w:p>
    <w:p w14:paraId="56AF09B4" w14:textId="3D7DA6DD" w:rsidR="00F63033" w:rsidRPr="00F63033" w:rsidRDefault="00F63033" w:rsidP="00F63033">
      <w:pPr>
        <w:pStyle w:val="Listenabsatz"/>
        <w:numPr>
          <w:ilvl w:val="0"/>
          <w:numId w:val="40"/>
        </w:num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Az eltömődések </w:t>
      </w:r>
      <w:r>
        <w:rPr>
          <w:rFonts w:ascii="Arial" w:hAnsi="Arial"/>
          <w:b/>
        </w:rPr>
        <w:t>elkerülése</w:t>
      </w:r>
    </w:p>
    <w:p w14:paraId="141429D7" w14:textId="1877405C" w:rsidR="00F63033" w:rsidRPr="00F63033" w:rsidRDefault="00F63033" w:rsidP="00F63033">
      <w:pPr>
        <w:pStyle w:val="Listenabsatz"/>
        <w:numPr>
          <w:ilvl w:val="0"/>
          <w:numId w:val="40"/>
        </w:num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</w:rPr>
        <w:t xml:space="preserve">A </w:t>
      </w:r>
      <w:r>
        <w:rPr>
          <w:rFonts w:ascii="Arial" w:hAnsi="Arial"/>
          <w:b/>
        </w:rPr>
        <w:t>csoroszlya kicsorbulásának észlelése</w:t>
      </w:r>
    </w:p>
    <w:p w14:paraId="6495E2B6" w14:textId="31ECB542" w:rsidR="00F63033" w:rsidRPr="00F63033" w:rsidRDefault="00F63033" w:rsidP="00F63033">
      <w:pPr>
        <w:pStyle w:val="Listenabsatz"/>
        <w:numPr>
          <w:ilvl w:val="0"/>
          <w:numId w:val="40"/>
        </w:num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  <w:r>
        <w:rPr>
          <w:rFonts w:ascii="Arial" w:hAnsi="Arial"/>
          <w:b/>
        </w:rPr>
        <w:t>A hengerfordulatszám felügyelete</w:t>
      </w:r>
    </w:p>
    <w:p w14:paraId="02ECDA9B" w14:textId="77777777" w:rsidR="00F63033" w:rsidRPr="00F63033" w:rsidRDefault="00F63033" w:rsidP="00F63033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A5500FB" w14:textId="77777777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2D6CE58A" w14:textId="640E7729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196B4D2" wp14:editId="73912498">
            <wp:extent cx="6120000" cy="2109600"/>
            <wp:effectExtent l="0" t="0" r="1905" b="0"/>
            <wp:docPr id="698662751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8662751" name="Grafik 69866275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4471D5" w14:textId="77777777" w:rsidR="00F63033" w:rsidRPr="00F63033" w:rsidRDefault="00F63033" w:rsidP="00F63033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Beépített eltömődésérzékelés a csoroszlyasorban</w:t>
      </w:r>
    </w:p>
    <w:p w14:paraId="7A5A77F4" w14:textId="77777777" w:rsidR="00342AB4" w:rsidRDefault="00342AB4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1ABD3F0C" w14:textId="77777777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D8CBB9A" w14:textId="0026E9E1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6FE71BFA" wp14:editId="6DE133E7">
            <wp:extent cx="4053600" cy="2880000"/>
            <wp:effectExtent l="0" t="0" r="0" b="3175"/>
            <wp:docPr id="1007708610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7708610" name="Grafik 1007708610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1AF8C9" w14:textId="67725F0F" w:rsidR="00F63033" w:rsidRPr="00F63033" w:rsidRDefault="00F63033" w:rsidP="00F63033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A túlterhelés elleni védelem felügyelete a talajviszonyok feltérképezése érdekében</w:t>
      </w:r>
    </w:p>
    <w:p w14:paraId="088B3F70" w14:textId="77777777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5B6CE462" w14:textId="77777777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CA5F617" w14:textId="70F85E94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035150E6" wp14:editId="45A1DE7D">
            <wp:extent cx="1951200" cy="2880000"/>
            <wp:effectExtent l="0" t="0" r="5080" b="3175"/>
            <wp:docPr id="1913143797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3143797" name="Grafik 1913143797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1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CC6AFC" w14:textId="77777777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76803952" w14:textId="77777777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500EAD7E" w14:textId="55C646C5" w:rsidR="00F63033" w:rsidRDefault="001B0F65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3295CF81" wp14:editId="7B15A043">
            <wp:extent cx="6120000" cy="2109600"/>
            <wp:effectExtent l="0" t="0" r="1905" b="0"/>
            <wp:docPr id="59039417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0394172" name="Grafik 590394172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D46CB0" w14:textId="77777777" w:rsidR="00F63033" w:rsidRPr="00F63033" w:rsidRDefault="00F63033" w:rsidP="00F63033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  <w:r>
        <w:rPr>
          <w:rFonts w:ascii="Arial" w:hAnsi="Arial"/>
        </w:rPr>
        <w:t>Induktív érzékelő a csoroszlyák ellenőrzéséhez</w:t>
      </w:r>
    </w:p>
    <w:p w14:paraId="53E5A29C" w14:textId="77777777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012A6938" w14:textId="77777777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26167EAF" w14:textId="77777777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4987AC6A" w14:textId="77777777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70147599" w14:textId="77777777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16F6B6C" w14:textId="77777777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2BA2901E" w14:textId="77777777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3A2B8FD3" w14:textId="77777777" w:rsidR="00F63033" w:rsidRDefault="00F63033" w:rsidP="00161FDD">
      <w:pPr>
        <w:tabs>
          <w:tab w:val="left" w:pos="3550"/>
        </w:tabs>
        <w:spacing w:line="360" w:lineRule="auto"/>
        <w:ind w:left="567" w:right="1128"/>
        <w:rPr>
          <w:rFonts w:ascii="Arial" w:eastAsia="Arial" w:hAnsi="Arial" w:cs="Arial"/>
        </w:rPr>
      </w:pPr>
    </w:p>
    <w:p w14:paraId="16CEEFA8" w14:textId="77777777" w:rsidR="00420C2E" w:rsidRDefault="00420C2E" w:rsidP="00342AB4">
      <w:p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</w:p>
    <w:p w14:paraId="3216DF89" w14:textId="77777777" w:rsidR="00E4021B" w:rsidRDefault="00E4021B" w:rsidP="00342AB4">
      <w:pPr>
        <w:tabs>
          <w:tab w:val="left" w:pos="3550"/>
        </w:tabs>
        <w:spacing w:line="360" w:lineRule="auto"/>
        <w:ind w:right="1128"/>
        <w:rPr>
          <w:rFonts w:ascii="Arial" w:eastAsia="Arial" w:hAnsi="Arial" w:cs="Arial"/>
        </w:rPr>
      </w:pPr>
    </w:p>
    <w:p w14:paraId="0E1E272C" w14:textId="7C83B6F4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ábrák, a tartalom és a műszaki adatok csak tájékoztató jellegűek, és felszereltségtől függően eltérhetnek. Az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országonkénti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közúti közlekedési előírások (KRESZ) érvényes rendelkezéseit be kell tartani, emiatt előfordulhat, hogy külön engedélyeztetés szükséges. Ellenőrizni kell a traktorok megengedett tengelyterhelését és össztömegét. A felsorolt kombinációs lehetőségek nem minden gyártmányú traktor esetében valósíthatók meg.</w:t>
      </w:r>
    </w:p>
    <w:p w14:paraId="35D17437" w14:textId="77777777" w:rsidR="00161FDD" w:rsidRDefault="00161FDD" w:rsidP="00161FDD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F64226B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Az AMAZONE-</w:t>
      </w:r>
      <w:proofErr w:type="spellStart"/>
      <w:r>
        <w:rPr>
          <w:rFonts w:ascii="Arial" w:hAnsi="Arial"/>
          <w:b/>
          <w:color w:val="808080" w:themeColor="background1" w:themeShade="80"/>
          <w:sz w:val="20"/>
        </w:rPr>
        <w:t>ról</w:t>
      </w:r>
      <w:proofErr w:type="spellEnd"/>
    </w:p>
    <w:p w14:paraId="7F8944CC" w14:textId="605614F1" w:rsidR="00161FDD" w:rsidRPr="00E12CE4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AMAZONEN-WERKE H.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Dreyer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SE &amp; Co. KG, melynek székhelye 49205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Hasbergen-Gaste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településen található, mezőgazdasági és kommunális gépek gyártásával foglalkozik. A személyesen a tulajdonosok által vezetett vállalat kilenc üzemben több mint 2 000 alkalmazottat foglalkoztat. Termékválasztékában talajművelő gépek, vetőgépek, műtrágyaszórók és permetezőgépek szerepelnek. 2019 óta a SCHMOTZER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Hacktechnik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az AMAZONE csoport tagja. Ezen alapkoncepciók mentén tevékenykedve az AMAZONE mára az „intelligens növénytermesztés” szakértőjévé vált a mezőgazdaságban. További információk: </w:t>
      </w:r>
      <w:hyperlink r:id="rId16" w:history="1">
        <w:r>
          <w:rPr>
            <w:rStyle w:val="Hyperlink"/>
            <w:rFonts w:ascii="Arial" w:hAnsi="Arial"/>
            <w:sz w:val="20"/>
          </w:rPr>
          <w:t>www.amazone.de</w:t>
        </w:r>
      </w:hyperlink>
    </w:p>
    <w:p w14:paraId="252D2E94" w14:textId="783F76E8" w:rsidR="00A46482" w:rsidRPr="00C46CAE" w:rsidRDefault="00161FDD" w:rsidP="00C46CAE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127078C4" wp14:editId="7FD5B158">
            <wp:extent cx="241300" cy="241300"/>
            <wp:effectExtent l="0" t="0" r="6350" b="6350"/>
            <wp:docPr id="13" name="Grafik 13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017B5F" wp14:editId="07E6D5D7">
            <wp:extent cx="241300" cy="241300"/>
            <wp:effectExtent l="0" t="0" r="6350" b="6350"/>
            <wp:docPr id="12" name="Grafik 12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DA642EA" wp14:editId="2E61F27C">
            <wp:extent cx="241300" cy="241300"/>
            <wp:effectExtent l="0" t="0" r="6350" b="6350"/>
            <wp:docPr id="11" name="Grafik 11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EA052F7" wp14:editId="679BB85A">
            <wp:extent cx="241300" cy="241300"/>
            <wp:effectExtent l="0" t="0" r="6350" b="6350"/>
            <wp:docPr id="10" name="Grafik 10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BFC40D1" wp14:editId="774F6FE2">
            <wp:extent cx="241300" cy="241300"/>
            <wp:effectExtent l="0" t="0" r="6350" b="6350"/>
            <wp:docPr id="7" name="Grafik 7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RPr="00C46CAE" w:rsidSect="007D56A1">
      <w:headerReference w:type="even" r:id="rId32"/>
      <w:headerReference w:type="default" r:id="rId33"/>
      <w:footerReference w:type="even" r:id="rId34"/>
      <w:footerReference w:type="default" r:id="rId35"/>
      <w:headerReference w:type="first" r:id="rId36"/>
      <w:footerReference w:type="first" r:id="rId37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D10C31" w14:textId="77777777" w:rsidR="0025437F" w:rsidRDefault="0025437F">
      <w:r>
        <w:separator/>
      </w:r>
    </w:p>
  </w:endnote>
  <w:endnote w:type="continuationSeparator" w:id="0">
    <w:p w14:paraId="1F647BF1" w14:textId="77777777" w:rsidR="0025437F" w:rsidRDefault="002543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">
    <w:panose1 w:val="00000000000000000000"/>
    <w:charset w:val="00"/>
    <w:family w:val="modern"/>
    <w:pitch w:val="fixed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B4C16D" w14:textId="77777777" w:rsidR="00DD482B" w:rsidRDefault="00DD482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&#13;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/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H. DREYER SE &amp; Co. KG ∙ Am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Amazonenwerk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9–13 ∙ D-49205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Hasbergen-Gaste</w:t>
                          </w:r>
                          <w:proofErr w:type="spellEnd"/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Telefon +49 (0)5405 501-0 ∙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amazone@amazone.de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∙ www.amazone.de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&#13;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Telefon +49 (0)5405 501-0 ∙ amazone@amazone.de ∙ www.amazone.de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748FC" w14:textId="77777777" w:rsidR="00DD482B" w:rsidRDefault="00DD482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DDEFD0C" w14:textId="77777777" w:rsidR="0025437F" w:rsidRDefault="0025437F">
      <w:r>
        <w:separator/>
      </w:r>
    </w:p>
  </w:footnote>
  <w:footnote w:type="continuationSeparator" w:id="0">
    <w:p w14:paraId="6E6508B2" w14:textId="77777777" w:rsidR="0025437F" w:rsidRDefault="0025437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912637" w14:textId="77777777" w:rsidR="00DD482B" w:rsidRDefault="00DD482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GO </w:t>
                          </w:r>
                          <w:proofErr w:type="spellStart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for</w:t>
                          </w:r>
                          <w:proofErr w:type="spellEnd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Future</w:t>
                          </w:r>
                          <w:proofErr w:type="spellEnd"/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&#13;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b/>
                        <w:color w:val="FFFFFF" w:themeColor="background1"/>
                        <w:sz w:val="18"/>
                        <w:rFonts w:ascii="Arial" w:hAnsi="Arial"/>
                      </w:rPr>
                      <w:t xml:space="preserve"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2B1EA4" w14:textId="77777777" w:rsidR="00DD482B" w:rsidRDefault="00DD482B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33397D"/>
    <w:multiLevelType w:val="hybridMultilevel"/>
    <w:tmpl w:val="6530427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04F3019E"/>
    <w:multiLevelType w:val="hybridMultilevel"/>
    <w:tmpl w:val="5B926D2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15120BBD"/>
    <w:multiLevelType w:val="hybridMultilevel"/>
    <w:tmpl w:val="2BDAC3EA"/>
    <w:lvl w:ilvl="0" w:tplc="EDAA33C4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 w15:restartNumberingAfterBreak="0">
    <w:nsid w:val="1ADA52ED"/>
    <w:multiLevelType w:val="hybridMultilevel"/>
    <w:tmpl w:val="11FC6A5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1BB4052C"/>
    <w:multiLevelType w:val="hybridMultilevel"/>
    <w:tmpl w:val="B336902E"/>
    <w:lvl w:ilvl="0" w:tplc="786C2E0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7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8" w15:restartNumberingAfterBreak="0">
    <w:nsid w:val="249F1142"/>
    <w:multiLevelType w:val="hybridMultilevel"/>
    <w:tmpl w:val="7F18187A"/>
    <w:lvl w:ilvl="0" w:tplc="0407000F">
      <w:start w:val="1"/>
      <w:numFmt w:val="decimal"/>
      <w:lvlText w:val="%1."/>
      <w:lvlJc w:val="left"/>
      <w:pPr>
        <w:ind w:left="1287" w:hanging="360"/>
      </w:pPr>
    </w:lvl>
    <w:lvl w:ilvl="1" w:tplc="04070019" w:tentative="1">
      <w:start w:val="1"/>
      <w:numFmt w:val="lowerLetter"/>
      <w:lvlText w:val="%2."/>
      <w:lvlJc w:val="left"/>
      <w:pPr>
        <w:ind w:left="2007" w:hanging="360"/>
      </w:pPr>
    </w:lvl>
    <w:lvl w:ilvl="2" w:tplc="0407001B" w:tentative="1">
      <w:start w:val="1"/>
      <w:numFmt w:val="lowerRoman"/>
      <w:lvlText w:val="%3."/>
      <w:lvlJc w:val="right"/>
      <w:pPr>
        <w:ind w:left="2727" w:hanging="180"/>
      </w:pPr>
    </w:lvl>
    <w:lvl w:ilvl="3" w:tplc="0407000F" w:tentative="1">
      <w:start w:val="1"/>
      <w:numFmt w:val="decimal"/>
      <w:lvlText w:val="%4."/>
      <w:lvlJc w:val="left"/>
      <w:pPr>
        <w:ind w:left="3447" w:hanging="360"/>
      </w:pPr>
    </w:lvl>
    <w:lvl w:ilvl="4" w:tplc="04070019" w:tentative="1">
      <w:start w:val="1"/>
      <w:numFmt w:val="lowerLetter"/>
      <w:lvlText w:val="%5."/>
      <w:lvlJc w:val="left"/>
      <w:pPr>
        <w:ind w:left="4167" w:hanging="360"/>
      </w:pPr>
    </w:lvl>
    <w:lvl w:ilvl="5" w:tplc="0407001B" w:tentative="1">
      <w:start w:val="1"/>
      <w:numFmt w:val="lowerRoman"/>
      <w:lvlText w:val="%6."/>
      <w:lvlJc w:val="right"/>
      <w:pPr>
        <w:ind w:left="4887" w:hanging="180"/>
      </w:pPr>
    </w:lvl>
    <w:lvl w:ilvl="6" w:tplc="0407000F" w:tentative="1">
      <w:start w:val="1"/>
      <w:numFmt w:val="decimal"/>
      <w:lvlText w:val="%7."/>
      <w:lvlJc w:val="left"/>
      <w:pPr>
        <w:ind w:left="5607" w:hanging="360"/>
      </w:pPr>
    </w:lvl>
    <w:lvl w:ilvl="7" w:tplc="04070019" w:tentative="1">
      <w:start w:val="1"/>
      <w:numFmt w:val="lowerLetter"/>
      <w:lvlText w:val="%8."/>
      <w:lvlJc w:val="left"/>
      <w:pPr>
        <w:ind w:left="6327" w:hanging="360"/>
      </w:pPr>
    </w:lvl>
    <w:lvl w:ilvl="8" w:tplc="0407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2FCE32A2"/>
    <w:multiLevelType w:val="hybridMultilevel"/>
    <w:tmpl w:val="00AAC6D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ADA8944A">
      <w:numFmt w:val="bullet"/>
      <w:lvlText w:val="•"/>
      <w:lvlJc w:val="left"/>
      <w:pPr>
        <w:ind w:left="2007" w:hanging="360"/>
      </w:pPr>
      <w:rPr>
        <w:rFonts w:ascii="Arial" w:eastAsia="Arial" w:hAnsi="Arial" w:cs="Arial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30E56C8F"/>
    <w:multiLevelType w:val="hybridMultilevel"/>
    <w:tmpl w:val="E006D7F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34067CE8"/>
    <w:multiLevelType w:val="hybridMultilevel"/>
    <w:tmpl w:val="35EAD3D2"/>
    <w:lvl w:ilvl="0" w:tplc="60A637B2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3" w15:restartNumberingAfterBreak="0">
    <w:nsid w:val="375E3EC7"/>
    <w:multiLevelType w:val="hybridMultilevel"/>
    <w:tmpl w:val="491E8BB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E6610E5"/>
    <w:multiLevelType w:val="hybridMultilevel"/>
    <w:tmpl w:val="32D0B06C"/>
    <w:lvl w:ilvl="0" w:tplc="7D0CD0A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6" w15:restartNumberingAfterBreak="0">
    <w:nsid w:val="40E126C9"/>
    <w:multiLevelType w:val="hybridMultilevel"/>
    <w:tmpl w:val="53F2C4E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42CD687E"/>
    <w:multiLevelType w:val="hybridMultilevel"/>
    <w:tmpl w:val="F25A053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43FD778B"/>
    <w:multiLevelType w:val="hybridMultilevel"/>
    <w:tmpl w:val="895E7E56"/>
    <w:lvl w:ilvl="0" w:tplc="A5681706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9" w15:restartNumberingAfterBreak="0">
    <w:nsid w:val="44885C74"/>
    <w:multiLevelType w:val="hybridMultilevel"/>
    <w:tmpl w:val="C7D48FAE"/>
    <w:lvl w:ilvl="0" w:tplc="EDAA33C4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0" w15:restartNumberingAfterBreak="0">
    <w:nsid w:val="47D3317E"/>
    <w:multiLevelType w:val="hybridMultilevel"/>
    <w:tmpl w:val="FA8A0F4C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48540D44"/>
    <w:multiLevelType w:val="hybridMultilevel"/>
    <w:tmpl w:val="36DE4C1A"/>
    <w:lvl w:ilvl="0" w:tplc="0407000F">
      <w:start w:val="1"/>
      <w:numFmt w:val="decimal"/>
      <w:lvlText w:val="%1."/>
      <w:lvlJc w:val="left"/>
      <w:pPr>
        <w:ind w:left="1287" w:hanging="360"/>
      </w:pPr>
    </w:lvl>
    <w:lvl w:ilvl="1" w:tplc="04070019" w:tentative="1">
      <w:start w:val="1"/>
      <w:numFmt w:val="lowerLetter"/>
      <w:lvlText w:val="%2."/>
      <w:lvlJc w:val="left"/>
      <w:pPr>
        <w:ind w:left="2007" w:hanging="360"/>
      </w:pPr>
    </w:lvl>
    <w:lvl w:ilvl="2" w:tplc="0407001B" w:tentative="1">
      <w:start w:val="1"/>
      <w:numFmt w:val="lowerRoman"/>
      <w:lvlText w:val="%3."/>
      <w:lvlJc w:val="right"/>
      <w:pPr>
        <w:ind w:left="2727" w:hanging="180"/>
      </w:pPr>
    </w:lvl>
    <w:lvl w:ilvl="3" w:tplc="0407000F" w:tentative="1">
      <w:start w:val="1"/>
      <w:numFmt w:val="decimal"/>
      <w:lvlText w:val="%4."/>
      <w:lvlJc w:val="left"/>
      <w:pPr>
        <w:ind w:left="3447" w:hanging="360"/>
      </w:pPr>
    </w:lvl>
    <w:lvl w:ilvl="4" w:tplc="04070019" w:tentative="1">
      <w:start w:val="1"/>
      <w:numFmt w:val="lowerLetter"/>
      <w:lvlText w:val="%5."/>
      <w:lvlJc w:val="left"/>
      <w:pPr>
        <w:ind w:left="4167" w:hanging="360"/>
      </w:pPr>
    </w:lvl>
    <w:lvl w:ilvl="5" w:tplc="0407001B" w:tentative="1">
      <w:start w:val="1"/>
      <w:numFmt w:val="lowerRoman"/>
      <w:lvlText w:val="%6."/>
      <w:lvlJc w:val="right"/>
      <w:pPr>
        <w:ind w:left="4887" w:hanging="180"/>
      </w:pPr>
    </w:lvl>
    <w:lvl w:ilvl="6" w:tplc="0407000F" w:tentative="1">
      <w:start w:val="1"/>
      <w:numFmt w:val="decimal"/>
      <w:lvlText w:val="%7."/>
      <w:lvlJc w:val="left"/>
      <w:pPr>
        <w:ind w:left="5607" w:hanging="360"/>
      </w:pPr>
    </w:lvl>
    <w:lvl w:ilvl="7" w:tplc="04070019" w:tentative="1">
      <w:start w:val="1"/>
      <w:numFmt w:val="lowerLetter"/>
      <w:lvlText w:val="%8."/>
      <w:lvlJc w:val="left"/>
      <w:pPr>
        <w:ind w:left="6327" w:hanging="360"/>
      </w:pPr>
    </w:lvl>
    <w:lvl w:ilvl="8" w:tplc="0407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2" w15:restartNumberingAfterBreak="0">
    <w:nsid w:val="49ED3BA5"/>
    <w:multiLevelType w:val="hybridMultilevel"/>
    <w:tmpl w:val="DA22E304"/>
    <w:lvl w:ilvl="0" w:tplc="A6E2BE9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3" w15:restartNumberingAfterBreak="0">
    <w:nsid w:val="4FE0029B"/>
    <w:multiLevelType w:val="hybridMultilevel"/>
    <w:tmpl w:val="2A80EC5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54CF45D1"/>
    <w:multiLevelType w:val="hybridMultilevel"/>
    <w:tmpl w:val="64AA22E6"/>
    <w:lvl w:ilvl="0" w:tplc="0407000F">
      <w:start w:val="1"/>
      <w:numFmt w:val="decimal"/>
      <w:lvlText w:val="%1."/>
      <w:lvlJc w:val="left"/>
      <w:pPr>
        <w:ind w:left="1287" w:hanging="360"/>
      </w:pPr>
    </w:lvl>
    <w:lvl w:ilvl="1" w:tplc="04070019" w:tentative="1">
      <w:start w:val="1"/>
      <w:numFmt w:val="lowerLetter"/>
      <w:lvlText w:val="%2."/>
      <w:lvlJc w:val="left"/>
      <w:pPr>
        <w:ind w:left="2007" w:hanging="360"/>
      </w:pPr>
    </w:lvl>
    <w:lvl w:ilvl="2" w:tplc="0407001B" w:tentative="1">
      <w:start w:val="1"/>
      <w:numFmt w:val="lowerRoman"/>
      <w:lvlText w:val="%3."/>
      <w:lvlJc w:val="right"/>
      <w:pPr>
        <w:ind w:left="2727" w:hanging="180"/>
      </w:pPr>
    </w:lvl>
    <w:lvl w:ilvl="3" w:tplc="0407000F" w:tentative="1">
      <w:start w:val="1"/>
      <w:numFmt w:val="decimal"/>
      <w:lvlText w:val="%4."/>
      <w:lvlJc w:val="left"/>
      <w:pPr>
        <w:ind w:left="3447" w:hanging="360"/>
      </w:pPr>
    </w:lvl>
    <w:lvl w:ilvl="4" w:tplc="04070019" w:tentative="1">
      <w:start w:val="1"/>
      <w:numFmt w:val="lowerLetter"/>
      <w:lvlText w:val="%5."/>
      <w:lvlJc w:val="left"/>
      <w:pPr>
        <w:ind w:left="4167" w:hanging="360"/>
      </w:pPr>
    </w:lvl>
    <w:lvl w:ilvl="5" w:tplc="0407001B" w:tentative="1">
      <w:start w:val="1"/>
      <w:numFmt w:val="lowerRoman"/>
      <w:lvlText w:val="%6."/>
      <w:lvlJc w:val="right"/>
      <w:pPr>
        <w:ind w:left="4887" w:hanging="180"/>
      </w:pPr>
    </w:lvl>
    <w:lvl w:ilvl="6" w:tplc="0407000F" w:tentative="1">
      <w:start w:val="1"/>
      <w:numFmt w:val="decimal"/>
      <w:lvlText w:val="%7."/>
      <w:lvlJc w:val="left"/>
      <w:pPr>
        <w:ind w:left="5607" w:hanging="360"/>
      </w:pPr>
    </w:lvl>
    <w:lvl w:ilvl="7" w:tplc="04070019" w:tentative="1">
      <w:start w:val="1"/>
      <w:numFmt w:val="lowerLetter"/>
      <w:lvlText w:val="%8."/>
      <w:lvlJc w:val="left"/>
      <w:pPr>
        <w:ind w:left="6327" w:hanging="360"/>
      </w:pPr>
    </w:lvl>
    <w:lvl w:ilvl="8" w:tplc="0407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5" w15:restartNumberingAfterBreak="0">
    <w:nsid w:val="567758BF"/>
    <w:multiLevelType w:val="hybridMultilevel"/>
    <w:tmpl w:val="BC083936"/>
    <w:lvl w:ilvl="0" w:tplc="EDAA33C4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6" w15:restartNumberingAfterBreak="0">
    <w:nsid w:val="5A4F48E9"/>
    <w:multiLevelType w:val="hybridMultilevel"/>
    <w:tmpl w:val="C4A0D5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 w15:restartNumberingAfterBreak="0">
    <w:nsid w:val="5C7F349C"/>
    <w:multiLevelType w:val="hybridMultilevel"/>
    <w:tmpl w:val="889E7616"/>
    <w:lvl w:ilvl="0" w:tplc="B8F4E2E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8" w15:restartNumberingAfterBreak="0">
    <w:nsid w:val="5FDB0F48"/>
    <w:multiLevelType w:val="hybridMultilevel"/>
    <w:tmpl w:val="DB248C8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 w15:restartNumberingAfterBreak="0">
    <w:nsid w:val="622568A7"/>
    <w:multiLevelType w:val="hybridMultilevel"/>
    <w:tmpl w:val="41D2755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 w15:restartNumberingAfterBreak="0">
    <w:nsid w:val="63416F03"/>
    <w:multiLevelType w:val="hybridMultilevel"/>
    <w:tmpl w:val="129687D8"/>
    <w:lvl w:ilvl="0" w:tplc="2568484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1" w15:restartNumberingAfterBreak="0">
    <w:nsid w:val="654B30A0"/>
    <w:multiLevelType w:val="hybridMultilevel"/>
    <w:tmpl w:val="89223D9C"/>
    <w:lvl w:ilvl="0" w:tplc="3A040F7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2" w15:restartNumberingAfterBreak="0">
    <w:nsid w:val="669B0665"/>
    <w:multiLevelType w:val="hybridMultilevel"/>
    <w:tmpl w:val="DA98A302"/>
    <w:lvl w:ilvl="0" w:tplc="9446E67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3" w15:restartNumberingAfterBreak="0">
    <w:nsid w:val="66E5351D"/>
    <w:multiLevelType w:val="hybridMultilevel"/>
    <w:tmpl w:val="5D70F1CE"/>
    <w:lvl w:ilvl="0" w:tplc="EDAA33C4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4" w15:restartNumberingAfterBreak="0">
    <w:nsid w:val="69C448A6"/>
    <w:multiLevelType w:val="hybridMultilevel"/>
    <w:tmpl w:val="B8C26788"/>
    <w:lvl w:ilvl="0" w:tplc="EDAA33C4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35" w15:restartNumberingAfterBreak="0">
    <w:nsid w:val="6A743C47"/>
    <w:multiLevelType w:val="hybridMultilevel"/>
    <w:tmpl w:val="ADFADE4C"/>
    <w:lvl w:ilvl="0" w:tplc="26CAA02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6" w15:restartNumberingAfterBreak="0">
    <w:nsid w:val="72794DD7"/>
    <w:multiLevelType w:val="hybridMultilevel"/>
    <w:tmpl w:val="135E3AF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7" w15:restartNumberingAfterBreak="0">
    <w:nsid w:val="75602253"/>
    <w:multiLevelType w:val="hybridMultilevel"/>
    <w:tmpl w:val="045A2DB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8" w15:restartNumberingAfterBreak="0">
    <w:nsid w:val="7A7953F9"/>
    <w:multiLevelType w:val="hybridMultilevel"/>
    <w:tmpl w:val="61846EDA"/>
    <w:lvl w:ilvl="0" w:tplc="C98A6758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2FAA1B28">
      <w:numFmt w:val="bullet"/>
      <w:lvlText w:val="–"/>
      <w:lvlJc w:val="left"/>
      <w:pPr>
        <w:ind w:left="1647" w:hanging="360"/>
      </w:pPr>
      <w:rPr>
        <w:rFonts w:ascii="Arial" w:eastAsia="Arial" w:hAnsi="Arial" w:cs="Arial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9" w15:restartNumberingAfterBreak="0">
    <w:nsid w:val="7D212C95"/>
    <w:multiLevelType w:val="hybridMultilevel"/>
    <w:tmpl w:val="38604DD2"/>
    <w:lvl w:ilvl="0" w:tplc="04070001">
      <w:start w:val="1"/>
      <w:numFmt w:val="bullet"/>
      <w:lvlText w:val=""/>
      <w:lvlJc w:val="left"/>
      <w:pPr>
        <w:ind w:left="236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308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80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52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24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96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68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40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8127" w:hanging="360"/>
      </w:pPr>
      <w:rPr>
        <w:rFonts w:ascii="Wingdings" w:hAnsi="Wingdings" w:hint="default"/>
      </w:rPr>
    </w:lvl>
  </w:abstractNum>
  <w:num w:numId="1" w16cid:durableId="556358491">
    <w:abstractNumId w:val="14"/>
  </w:num>
  <w:num w:numId="2" w16cid:durableId="1510219160">
    <w:abstractNumId w:val="1"/>
  </w:num>
  <w:num w:numId="3" w16cid:durableId="613364659">
    <w:abstractNumId w:val="7"/>
  </w:num>
  <w:num w:numId="4" w16cid:durableId="1043675452">
    <w:abstractNumId w:val="9"/>
  </w:num>
  <w:num w:numId="5" w16cid:durableId="2011105495">
    <w:abstractNumId w:val="4"/>
  </w:num>
  <w:num w:numId="6" w16cid:durableId="240917465">
    <w:abstractNumId w:val="2"/>
  </w:num>
  <w:num w:numId="7" w16cid:durableId="750658751">
    <w:abstractNumId w:val="27"/>
  </w:num>
  <w:num w:numId="8" w16cid:durableId="294531490">
    <w:abstractNumId w:val="23"/>
  </w:num>
  <w:num w:numId="9" w16cid:durableId="2071071478">
    <w:abstractNumId w:val="6"/>
  </w:num>
  <w:num w:numId="10" w16cid:durableId="136532471">
    <w:abstractNumId w:val="16"/>
  </w:num>
  <w:num w:numId="11" w16cid:durableId="2055814173">
    <w:abstractNumId w:val="22"/>
  </w:num>
  <w:num w:numId="12" w16cid:durableId="636498599">
    <w:abstractNumId w:val="28"/>
  </w:num>
  <w:num w:numId="13" w16cid:durableId="118423553">
    <w:abstractNumId w:val="38"/>
  </w:num>
  <w:num w:numId="14" w16cid:durableId="1499079657">
    <w:abstractNumId w:val="29"/>
  </w:num>
  <w:num w:numId="15" w16cid:durableId="556353878">
    <w:abstractNumId w:val="31"/>
  </w:num>
  <w:num w:numId="16" w16cid:durableId="1202472297">
    <w:abstractNumId w:val="5"/>
  </w:num>
  <w:num w:numId="17" w16cid:durableId="50662991">
    <w:abstractNumId w:val="30"/>
  </w:num>
  <w:num w:numId="18" w16cid:durableId="57364874">
    <w:abstractNumId w:val="36"/>
  </w:num>
  <w:num w:numId="19" w16cid:durableId="270091963">
    <w:abstractNumId w:val="12"/>
  </w:num>
  <w:num w:numId="20" w16cid:durableId="518081582">
    <w:abstractNumId w:val="17"/>
  </w:num>
  <w:num w:numId="21" w16cid:durableId="756825060">
    <w:abstractNumId w:val="18"/>
  </w:num>
  <w:num w:numId="22" w16cid:durableId="2112163992">
    <w:abstractNumId w:val="21"/>
  </w:num>
  <w:num w:numId="23" w16cid:durableId="2081441875">
    <w:abstractNumId w:val="24"/>
  </w:num>
  <w:num w:numId="24" w16cid:durableId="592130352">
    <w:abstractNumId w:val="20"/>
  </w:num>
  <w:num w:numId="25" w16cid:durableId="1626614287">
    <w:abstractNumId w:val="15"/>
  </w:num>
  <w:num w:numId="26" w16cid:durableId="1359969215">
    <w:abstractNumId w:val="11"/>
  </w:num>
  <w:num w:numId="27" w16cid:durableId="1731995061">
    <w:abstractNumId w:val="32"/>
  </w:num>
  <w:num w:numId="28" w16cid:durableId="2005433713">
    <w:abstractNumId w:val="13"/>
  </w:num>
  <w:num w:numId="29" w16cid:durableId="1023476041">
    <w:abstractNumId w:val="33"/>
  </w:num>
  <w:num w:numId="30" w16cid:durableId="1410611730">
    <w:abstractNumId w:val="3"/>
  </w:num>
  <w:num w:numId="31" w16cid:durableId="1756586239">
    <w:abstractNumId w:val="34"/>
  </w:num>
  <w:num w:numId="32" w16cid:durableId="1712730855">
    <w:abstractNumId w:val="37"/>
  </w:num>
  <w:num w:numId="33" w16cid:durableId="655963705">
    <w:abstractNumId w:val="25"/>
  </w:num>
  <w:num w:numId="34" w16cid:durableId="1585602824">
    <w:abstractNumId w:val="35"/>
  </w:num>
  <w:num w:numId="35" w16cid:durableId="1778133553">
    <w:abstractNumId w:val="26"/>
  </w:num>
  <w:num w:numId="36" w16cid:durableId="893661469">
    <w:abstractNumId w:val="19"/>
  </w:num>
  <w:num w:numId="37" w16cid:durableId="1260330820">
    <w:abstractNumId w:val="10"/>
  </w:num>
  <w:num w:numId="38" w16cid:durableId="52513549">
    <w:abstractNumId w:val="39"/>
  </w:num>
  <w:num w:numId="39" w16cid:durableId="1097941082">
    <w:abstractNumId w:val="0"/>
  </w:num>
  <w:num w:numId="40" w16cid:durableId="399983474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53FF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40D0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4F8C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329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1FDD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171F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0F65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437F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875E1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A7EAA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625E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123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2AB4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0C2E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488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3721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8BF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77DC1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109F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32F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3834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0B70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9FD"/>
    <w:rsid w:val="00871C57"/>
    <w:rsid w:val="00871FC3"/>
    <w:rsid w:val="008739C9"/>
    <w:rsid w:val="00873EA7"/>
    <w:rsid w:val="00874555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279D"/>
    <w:rsid w:val="0089297E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851"/>
    <w:rsid w:val="008E4FBE"/>
    <w:rsid w:val="008E4FE2"/>
    <w:rsid w:val="008E605B"/>
    <w:rsid w:val="008E7382"/>
    <w:rsid w:val="008F17E1"/>
    <w:rsid w:val="008F2038"/>
    <w:rsid w:val="008F3BCA"/>
    <w:rsid w:val="008F5D70"/>
    <w:rsid w:val="008F62CB"/>
    <w:rsid w:val="008F7B54"/>
    <w:rsid w:val="0090278E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477A9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BF6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0644D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4DC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6265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6CA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3DE3"/>
    <w:rsid w:val="00E353FA"/>
    <w:rsid w:val="00E371A2"/>
    <w:rsid w:val="00E4021B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3033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26" Type="http://schemas.openxmlformats.org/officeDocument/2006/relationships/hyperlink" Target="https://www.linkedin.com/company/amazone-group/" TargetMode="External"/><Relationship Id="rId39" Type="http://schemas.openxmlformats.org/officeDocument/2006/relationships/theme" Target="theme/theme1.xml"/><Relationship Id="rId21" Type="http://schemas.openxmlformats.org/officeDocument/2006/relationships/image" Target="media/image10.jpe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www.facebook.com/amazone.group" TargetMode="External"/><Relationship Id="rId25" Type="http://schemas.openxmlformats.org/officeDocument/2006/relationships/image" Target="cid:YT_e9180d16-5a2b-4618-92e9-22a015f9cafb.jpg" TargetMode="External"/><Relationship Id="rId33" Type="http://schemas.openxmlformats.org/officeDocument/2006/relationships/header" Target="header2.xm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www.amazone.net" TargetMode="External"/><Relationship Id="rId20" Type="http://schemas.openxmlformats.org/officeDocument/2006/relationships/hyperlink" Target="https://instagram.com/amazone_group" TargetMode="External"/><Relationship Id="rId29" Type="http://schemas.openxmlformats.org/officeDocument/2006/relationships/hyperlink" Target="https://www.xing.com/company/amazone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1.jpeg"/><Relationship Id="rId32" Type="http://schemas.openxmlformats.org/officeDocument/2006/relationships/header" Target="header1.xml"/><Relationship Id="rId37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s://www.youtube.com/user/amazonede" TargetMode="External"/><Relationship Id="rId28" Type="http://schemas.openxmlformats.org/officeDocument/2006/relationships/image" Target="cid:LinkedIn_80de4e9c-c7a3-41e3-8e11-063f7eace13d.jpg" TargetMode="External"/><Relationship Id="rId36" Type="http://schemas.openxmlformats.org/officeDocument/2006/relationships/header" Target="header3.xml"/><Relationship Id="rId10" Type="http://schemas.openxmlformats.org/officeDocument/2006/relationships/image" Target="media/image3.jpeg"/><Relationship Id="rId19" Type="http://schemas.openxmlformats.org/officeDocument/2006/relationships/image" Target="cid:FB_70d43fd1-a841-4de4-bbaa-3e1f495f95d3.jpg" TargetMode="External"/><Relationship Id="rId31" Type="http://schemas.openxmlformats.org/officeDocument/2006/relationships/image" Target="cid:Xing1_e3730686-2953-47a9-9c47-dbaa518a9207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cid:IG_efb650a7-31e4-4674-98db-f2d2d5c58dce.jpg" TargetMode="External"/><Relationship Id="rId27" Type="http://schemas.openxmlformats.org/officeDocument/2006/relationships/image" Target="media/image12.jpeg"/><Relationship Id="rId30" Type="http://schemas.openxmlformats.org/officeDocument/2006/relationships/image" Target="media/image13.jpeg"/><Relationship Id="rId35" Type="http://schemas.openxmlformats.org/officeDocument/2006/relationships/footer" Target="footer2.xm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1421</Words>
  <Characters>8957</Characters>
  <Application>Microsoft Office Word</Application>
  <DocSecurity>0</DocSecurity>
  <Lines>74</Lines>
  <Paragraphs>20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10358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2023-09-08T06:53:00Z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