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EF2BB" w14:textId="27937D92" w:rsidR="006A5FA5" w:rsidRPr="004A4E71" w:rsidRDefault="00FB2F39" w:rsidP="001D5F6F">
      <w:pPr>
        <w:spacing w:after="120" w:line="360" w:lineRule="auto"/>
        <w:ind w:left="567" w:right="1695"/>
        <w:rPr>
          <w:rFonts w:ascii="Arial" w:eastAsia="Arial" w:hAnsi="Arial" w:cs="Arial"/>
          <w:i/>
        </w:rPr>
      </w:pPr>
      <w:bookmarkStart w:id="0" w:name="_Hlk166586829"/>
      <w:bookmarkEnd w:id="0"/>
      <w:r>
        <w:rPr>
          <w:rFonts w:ascii="Arial" w:hAnsi="Arial"/>
          <w:b/>
          <w:sz w:val="28"/>
        </w:rPr>
        <w:t>Amazone vend aux enchères un semoir pour soutenir une bonne cause</w:t>
      </w:r>
      <w:r>
        <w:rPr>
          <w:rFonts w:ascii="Arial" w:hAnsi="Arial"/>
          <w:b/>
          <w:i/>
          <w:sz w:val="28"/>
        </w:rPr>
        <w:t xml:space="preserve"> </w:t>
      </w:r>
    </w:p>
    <w:p w14:paraId="7912EBB6" w14:textId="77777777" w:rsidR="004A4E71" w:rsidRDefault="004A4E71" w:rsidP="00921FE3">
      <w:pPr>
        <w:spacing w:after="120" w:line="360" w:lineRule="auto"/>
        <w:ind w:left="567" w:right="1695"/>
        <w:rPr>
          <w:rFonts w:ascii="Arial" w:eastAsia="Arial" w:hAnsi="Arial" w:cs="Arial"/>
        </w:rPr>
      </w:pPr>
    </w:p>
    <w:p w14:paraId="63F4E4D8" w14:textId="5398D79E" w:rsidR="00BD0426" w:rsidRPr="00BD0426" w:rsidRDefault="00BD0426" w:rsidP="00BD0426">
      <w:pPr>
        <w:spacing w:after="120" w:line="360" w:lineRule="auto"/>
        <w:ind w:left="567" w:right="1695"/>
        <w:rPr>
          <w:rFonts w:ascii="Arial" w:eastAsia="Arial" w:hAnsi="Arial" w:cs="Arial"/>
        </w:rPr>
      </w:pPr>
      <w:r>
        <w:rPr>
          <w:rFonts w:ascii="Arial" w:hAnsi="Arial"/>
        </w:rPr>
        <w:t xml:space="preserve">Dans le cadre de la journée Portes ouvertes et de l’exposition </w:t>
      </w:r>
      <w:proofErr w:type="spellStart"/>
      <w:r>
        <w:rPr>
          <w:rFonts w:ascii="Arial" w:hAnsi="Arial"/>
        </w:rPr>
        <w:t>Amatechnica</w:t>
      </w:r>
      <w:proofErr w:type="spellEnd"/>
      <w:r>
        <w:rPr>
          <w:rFonts w:ascii="Arial" w:hAnsi="Arial"/>
        </w:rPr>
        <w:t xml:space="preserve">, Amazone vous invite le 23 mai 2024 à une vente aux enchères en direct de machines d’occasion récentes Amazone. La mise aux enchères est gérée par Euro </w:t>
      </w:r>
      <w:proofErr w:type="spellStart"/>
      <w:r>
        <w:rPr>
          <w:rFonts w:ascii="Arial" w:hAnsi="Arial"/>
        </w:rPr>
        <w:t>Auctions</w:t>
      </w:r>
      <w:proofErr w:type="spellEnd"/>
      <w:r>
        <w:rPr>
          <w:rFonts w:ascii="Arial" w:hAnsi="Arial"/>
        </w:rPr>
        <w:t>, maison de vente aux enchères leader en Europe pour la vente des machines agricoles et d’engins de chantier. Cet évènement offre à toutes les personnes intéressées l'opportunité d’acheter à un prix attractif, une machine AMAZONE de qualité qui a servi pour des présentations ou des expositions, tout en appréciant l'ambiance d'une vente aux enchères internationale de matériel agricole.</w:t>
      </w:r>
    </w:p>
    <w:p w14:paraId="44FC2350" w14:textId="3389ED13" w:rsidR="00BD0426" w:rsidRPr="00BD0426" w:rsidRDefault="00850F0C" w:rsidP="00BD0426">
      <w:pPr>
        <w:spacing w:after="120" w:line="360" w:lineRule="auto"/>
        <w:ind w:left="567" w:right="1695"/>
        <w:rPr>
          <w:rFonts w:ascii="Arial" w:eastAsia="Arial" w:hAnsi="Arial" w:cs="Arial"/>
        </w:rPr>
      </w:pPr>
      <w:r>
        <w:rPr>
          <w:rFonts w:ascii="Arial" w:hAnsi="Arial"/>
        </w:rPr>
        <w:t>Près de 40 machines agricoles, dont certaines neuves seront adjugées. Pour servir une bonne cause, Amazone met à disposition pour ces enchères un semoir porté neuf D9 3000 </w:t>
      </w:r>
      <w:proofErr w:type="spellStart"/>
      <w:r>
        <w:rPr>
          <w:rFonts w:ascii="Arial" w:hAnsi="Arial"/>
        </w:rPr>
        <w:t>Special</w:t>
      </w:r>
      <w:proofErr w:type="spellEnd"/>
      <w:r>
        <w:rPr>
          <w:rFonts w:ascii="Arial" w:hAnsi="Arial"/>
        </w:rPr>
        <w:t>, équipé de mono disques RoTeC. Les recettes de cette machine seront reversées au Service de soins palliatifs pour enfants d’Osnabrück. Ce Service accompagne les familles dont un enfant ou un adolescent est atteint d'une maladie qui limite son espérance de vie ou qui présente des risques vitaux. Dès le diagnostic et jusqu’à la gestion du deuil, des bénévoles qualifiés accompagnent les enfants concernés et les jeunes ainsi que leurs parents et leurs frères et sœurs. L’accompagnement se fait à la maison et il est gratuit pour les familles. Dans de nombreux cas, cette aide importante s’étend sur plusieurs années. La responsabilité sociale est une préoccupation majeure pour Amazone qui souhaite par ce don récompenser et soutenir le travail remarquable des services de soins palliatifs pour enfants.</w:t>
      </w:r>
    </w:p>
    <w:p w14:paraId="4861A985" w14:textId="7577810D" w:rsidR="0040345E" w:rsidRDefault="00BD0426" w:rsidP="00BD0426">
      <w:pPr>
        <w:spacing w:after="120" w:line="360" w:lineRule="auto"/>
        <w:ind w:left="567" w:right="1695"/>
        <w:rPr>
          <w:rFonts w:ascii="Arial" w:eastAsia="Arial" w:hAnsi="Arial" w:cs="Arial"/>
        </w:rPr>
      </w:pPr>
      <w:r>
        <w:rPr>
          <w:rFonts w:ascii="Arial" w:hAnsi="Arial"/>
        </w:rPr>
        <w:t>La vente aux enchères fait partie du programme de l’</w:t>
      </w:r>
      <w:proofErr w:type="spellStart"/>
      <w:r>
        <w:rPr>
          <w:rFonts w:ascii="Arial" w:hAnsi="Arial"/>
        </w:rPr>
        <w:t>Amatechnica</w:t>
      </w:r>
      <w:proofErr w:type="spellEnd"/>
      <w:r>
        <w:rPr>
          <w:rFonts w:ascii="Arial" w:hAnsi="Arial"/>
        </w:rPr>
        <w:t xml:space="preserve"> et se déroulera à 13h30 sur le site Amazone de </w:t>
      </w:r>
      <w:proofErr w:type="spellStart"/>
      <w:r>
        <w:rPr>
          <w:rFonts w:ascii="Arial" w:hAnsi="Arial"/>
        </w:rPr>
        <w:t>Hasbergen</w:t>
      </w:r>
      <w:proofErr w:type="spellEnd"/>
      <w:r>
        <w:rPr>
          <w:rFonts w:ascii="Arial" w:hAnsi="Arial"/>
        </w:rPr>
        <w:t xml:space="preserve">-Gaste. </w:t>
      </w:r>
      <w:r>
        <w:t>Pour participer, u</w:t>
      </w:r>
      <w:r>
        <w:rPr>
          <w:rFonts w:ascii="Arial" w:hAnsi="Arial"/>
        </w:rPr>
        <w:t xml:space="preserve">ne inscription préalable gratuite est nécessaire, sous l’adresse </w:t>
      </w:r>
      <w:hyperlink r:id="rId8" w:history="1">
        <w:r w:rsidR="001A36FC" w:rsidRPr="00CB19EC">
          <w:rPr>
            <w:rStyle w:val="Hyperlink"/>
            <w:rFonts w:ascii="Arial" w:hAnsi="Arial"/>
          </w:rPr>
          <w:t>https://euroauctions.com/en/register</w:t>
        </w:r>
      </w:hyperlink>
      <w:r>
        <w:rPr>
          <w:rFonts w:ascii="Arial" w:hAnsi="Arial"/>
        </w:rPr>
        <w:t xml:space="preserve"> ou sur place pour les personnes qui se décident à la dernière minute. Une retransmission en direct sur la page internet </w:t>
      </w:r>
      <w:r>
        <w:rPr>
          <w:rFonts w:ascii="Arial" w:hAnsi="Arial"/>
        </w:rPr>
        <w:lastRenderedPageBreak/>
        <w:t xml:space="preserve">de la maison de vente aux enchères Euro </w:t>
      </w:r>
      <w:proofErr w:type="spellStart"/>
      <w:r>
        <w:rPr>
          <w:rFonts w:ascii="Arial" w:hAnsi="Arial"/>
        </w:rPr>
        <w:t>Auctions</w:t>
      </w:r>
      <w:proofErr w:type="spellEnd"/>
      <w:r>
        <w:rPr>
          <w:rFonts w:ascii="Arial" w:hAnsi="Arial"/>
        </w:rPr>
        <w:t xml:space="preserve"> permet une participation en ligne, afin que les personnes intéressées du monde entier puissent enchérir. Toutes les machines sont mises aux enchères sans prix minimum. Le plus offrant remporte l'enchère. </w:t>
      </w:r>
    </w:p>
    <w:p w14:paraId="17E37CAC" w14:textId="4A65D818" w:rsidR="00BD0426" w:rsidRPr="00BD0426" w:rsidRDefault="00BD0426" w:rsidP="00BD0426">
      <w:pPr>
        <w:spacing w:after="120" w:line="360" w:lineRule="auto"/>
        <w:ind w:left="567" w:right="1695"/>
        <w:rPr>
          <w:rFonts w:ascii="Arial" w:eastAsia="Arial" w:hAnsi="Arial" w:cs="Arial"/>
        </w:rPr>
      </w:pPr>
      <w:r>
        <w:rPr>
          <w:rFonts w:ascii="Arial" w:hAnsi="Arial"/>
        </w:rPr>
        <w:t xml:space="preserve">Les machines proposées peuvent être visualisées dès maintenant sous l’adresse </w:t>
      </w:r>
      <w:hyperlink r:id="rId9" w:history="1">
        <w:r w:rsidR="001A36FC" w:rsidRPr="00CB19EC">
          <w:rPr>
            <w:rStyle w:val="Hyperlink"/>
            <w:rFonts w:ascii="Arial" w:hAnsi="Arial"/>
          </w:rPr>
          <w:t>www.euroauctions.com/en/auctions/amatechnica-2024-23rd-may-2024-130pm</w:t>
        </w:r>
      </w:hyperlink>
      <w:r w:rsidR="001A36FC">
        <w:rPr>
          <w:rStyle w:val="Hyperlink"/>
          <w:rFonts w:ascii="Arial" w:hAnsi="Arial"/>
        </w:rPr>
        <w:t xml:space="preserve"> </w:t>
      </w:r>
      <w:r>
        <w:rPr>
          <w:rFonts w:ascii="Arial" w:hAnsi="Arial"/>
        </w:rPr>
        <w:t>ou à l’</w:t>
      </w:r>
      <w:proofErr w:type="spellStart"/>
      <w:r>
        <w:rPr>
          <w:rFonts w:ascii="Arial" w:hAnsi="Arial"/>
        </w:rPr>
        <w:t>Amatechnica</w:t>
      </w:r>
      <w:proofErr w:type="spellEnd"/>
      <w:r>
        <w:rPr>
          <w:rFonts w:ascii="Arial" w:hAnsi="Arial"/>
        </w:rPr>
        <w:t xml:space="preserve">. </w:t>
      </w:r>
    </w:p>
    <w:p w14:paraId="0D328657" w14:textId="77777777" w:rsidR="00BD0426" w:rsidRPr="00BD0426" w:rsidRDefault="00BD0426" w:rsidP="00BD0426">
      <w:pPr>
        <w:spacing w:after="120" w:line="360" w:lineRule="auto"/>
        <w:ind w:left="567" w:right="1695"/>
        <w:rPr>
          <w:rFonts w:ascii="Arial" w:eastAsia="Arial" w:hAnsi="Arial" w:cs="Arial"/>
        </w:rPr>
      </w:pPr>
    </w:p>
    <w:p w14:paraId="156636E0" w14:textId="4087DF3E" w:rsidR="005E78AD" w:rsidRDefault="005E78AD" w:rsidP="00BD0426">
      <w:pPr>
        <w:spacing w:after="120" w:line="360" w:lineRule="auto"/>
        <w:ind w:left="567" w:right="1695"/>
        <w:rPr>
          <w:rFonts w:ascii="Arial" w:eastAsia="Arial" w:hAnsi="Arial" w:cs="Arial"/>
        </w:rPr>
      </w:pPr>
    </w:p>
    <w:p w14:paraId="1CC81F48" w14:textId="73E3B095" w:rsidR="005E78AD" w:rsidRDefault="00514C88" w:rsidP="00BD0426">
      <w:pPr>
        <w:spacing w:after="120" w:line="360" w:lineRule="auto"/>
        <w:ind w:left="567" w:right="1695"/>
        <w:rPr>
          <w:rFonts w:ascii="Arial" w:eastAsia="Arial" w:hAnsi="Arial" w:cs="Arial"/>
        </w:rPr>
      </w:pPr>
      <w:r>
        <w:rPr>
          <w:rFonts w:ascii="Arial" w:hAnsi="Arial"/>
        </w:rPr>
        <w:t>Voir l'aperçu des machines :</w:t>
      </w:r>
    </w:p>
    <w:p w14:paraId="12ED872F" w14:textId="26BB3EE8" w:rsidR="005E78AD" w:rsidRDefault="001A36FC" w:rsidP="00BD0426">
      <w:pPr>
        <w:spacing w:after="120" w:line="360" w:lineRule="auto"/>
        <w:ind w:left="567" w:right="1695"/>
        <w:rPr>
          <w:rFonts w:ascii="Arial" w:eastAsia="Arial" w:hAnsi="Arial" w:cs="Arial"/>
        </w:rPr>
      </w:pPr>
      <w:r>
        <w:rPr>
          <w:rFonts w:ascii="Arial" w:hAnsi="Arial"/>
          <w:noProof/>
        </w:rPr>
        <w:drawing>
          <wp:inline distT="0" distB="0" distL="0" distR="0" wp14:anchorId="7E25CE49" wp14:editId="0B67C347">
            <wp:extent cx="692785" cy="692785"/>
            <wp:effectExtent l="0" t="0" r="0" b="0"/>
            <wp:docPr id="1602288604" name="Grafik 1" descr="Ein Bild, das Muster, Pixel, nähen, Kreuzworträts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288604" name="Grafik 1" descr="Ein Bild, das Muster, Pixel, nähen, Kreuzworträtsel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2785" cy="692785"/>
                    </a:xfrm>
                    <a:prstGeom prst="rect">
                      <a:avLst/>
                    </a:prstGeom>
                    <a:noFill/>
                    <a:ln>
                      <a:noFill/>
                    </a:ln>
                  </pic:spPr>
                </pic:pic>
              </a:graphicData>
            </a:graphic>
          </wp:inline>
        </w:drawing>
      </w:r>
    </w:p>
    <w:p w14:paraId="15522BD8" w14:textId="77777777" w:rsidR="001A36FC" w:rsidRDefault="001A36FC" w:rsidP="001A36FC">
      <w:pPr>
        <w:spacing w:after="120" w:line="360" w:lineRule="auto"/>
        <w:ind w:left="567" w:right="1695"/>
        <w:rPr>
          <w:rFonts w:ascii="Arial" w:eastAsia="Arial" w:hAnsi="Arial" w:cs="Arial"/>
        </w:rPr>
      </w:pPr>
      <w:hyperlink r:id="rId11" w:history="1">
        <w:r w:rsidRPr="009072BD">
          <w:rPr>
            <w:rStyle w:val="Hyperlink"/>
            <w:rFonts w:ascii="Arial" w:hAnsi="Arial"/>
          </w:rPr>
          <w:t>www.euroauctions.com/en/auctions/amatechnica-2024-23rd-may-2024-130pm</w:t>
        </w:r>
      </w:hyperlink>
    </w:p>
    <w:p w14:paraId="726E124E" w14:textId="77777777" w:rsidR="005E78AD" w:rsidRDefault="005E78AD" w:rsidP="00BD0426">
      <w:pPr>
        <w:spacing w:after="120" w:line="360" w:lineRule="auto"/>
        <w:ind w:left="567" w:right="1695"/>
        <w:rPr>
          <w:rFonts w:ascii="Arial" w:eastAsia="Arial" w:hAnsi="Arial" w:cs="Arial"/>
        </w:rPr>
      </w:pPr>
    </w:p>
    <w:p w14:paraId="17CDA0FA" w14:textId="77777777" w:rsidR="00514C88" w:rsidRDefault="00514C88" w:rsidP="00BD0426">
      <w:pPr>
        <w:spacing w:after="120" w:line="360" w:lineRule="auto"/>
        <w:ind w:left="567" w:right="1695"/>
        <w:rPr>
          <w:rFonts w:ascii="Arial" w:eastAsia="Arial" w:hAnsi="Arial" w:cs="Arial"/>
        </w:rPr>
      </w:pPr>
    </w:p>
    <w:p w14:paraId="51B50E07" w14:textId="77777777" w:rsidR="00514C88" w:rsidRDefault="00514C88" w:rsidP="00BD0426">
      <w:pPr>
        <w:spacing w:after="120" w:line="360" w:lineRule="auto"/>
        <w:ind w:left="567" w:right="1695"/>
        <w:rPr>
          <w:rFonts w:ascii="Arial" w:eastAsia="Arial" w:hAnsi="Arial" w:cs="Arial"/>
        </w:rPr>
      </w:pPr>
    </w:p>
    <w:p w14:paraId="25F29D43" w14:textId="36DCF7BB" w:rsidR="005E78AD" w:rsidRDefault="00514C88" w:rsidP="00BD0426">
      <w:pPr>
        <w:spacing w:after="120" w:line="360" w:lineRule="auto"/>
        <w:ind w:left="567" w:right="1695"/>
        <w:rPr>
          <w:rFonts w:ascii="Arial" w:eastAsia="Arial" w:hAnsi="Arial" w:cs="Arial"/>
        </w:rPr>
      </w:pPr>
      <w:r>
        <w:rPr>
          <w:rFonts w:ascii="Arial" w:hAnsi="Arial"/>
        </w:rPr>
        <w:t>S’inscrire directement ici et participer aux enchères :</w:t>
      </w:r>
    </w:p>
    <w:p w14:paraId="62780857" w14:textId="003B7DA1" w:rsidR="005E78AD" w:rsidRDefault="001A36FC" w:rsidP="00BD0426">
      <w:pPr>
        <w:spacing w:after="120" w:line="360" w:lineRule="auto"/>
        <w:ind w:left="567" w:right="1695"/>
        <w:rPr>
          <w:rFonts w:ascii="Arial" w:eastAsia="Arial" w:hAnsi="Arial" w:cs="Arial"/>
        </w:rPr>
      </w:pPr>
      <w:r>
        <w:rPr>
          <w:rFonts w:ascii="Arial" w:hAnsi="Arial"/>
          <w:noProof/>
        </w:rPr>
        <w:drawing>
          <wp:inline distT="0" distB="0" distL="0" distR="0" wp14:anchorId="1342EA46" wp14:editId="09223442">
            <wp:extent cx="692785" cy="692785"/>
            <wp:effectExtent l="0" t="0" r="0" b="0"/>
            <wp:docPr id="21815392" name="Grafik 2" descr="Ein Bild, das Muster, Quadrat, Kuns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5392" name="Grafik 2" descr="Ein Bild, das Muster, Quadrat, Kunst, Design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2785" cy="692785"/>
                    </a:xfrm>
                    <a:prstGeom prst="rect">
                      <a:avLst/>
                    </a:prstGeom>
                    <a:noFill/>
                    <a:ln>
                      <a:noFill/>
                    </a:ln>
                  </pic:spPr>
                </pic:pic>
              </a:graphicData>
            </a:graphic>
          </wp:inline>
        </w:drawing>
      </w:r>
    </w:p>
    <w:p w14:paraId="62BD9BC3" w14:textId="69C40B25" w:rsidR="001A36FC" w:rsidRPr="001A36FC" w:rsidRDefault="001A36FC" w:rsidP="001A36FC">
      <w:pPr>
        <w:spacing w:after="120" w:line="360" w:lineRule="auto"/>
        <w:ind w:left="567" w:right="1695"/>
        <w:rPr>
          <w:rStyle w:val="Hyperlink"/>
          <w:rFonts w:ascii="Arial" w:eastAsia="Arial" w:hAnsi="Arial" w:cs="Arial"/>
        </w:rPr>
      </w:pPr>
      <w:hyperlink r:id="rId13" w:history="1">
        <w:r w:rsidRPr="00CB19EC">
          <w:rPr>
            <w:rStyle w:val="Hyperlink"/>
            <w:rFonts w:ascii="Arial" w:eastAsia="Arial" w:hAnsi="Arial" w:cs="Arial"/>
          </w:rPr>
          <w:t>https://euroauctions.com/en/register</w:t>
        </w:r>
      </w:hyperlink>
    </w:p>
    <w:p w14:paraId="3599970C" w14:textId="4077CFA9" w:rsidR="001A36FC" w:rsidRDefault="001A36FC" w:rsidP="001A36FC">
      <w:pPr>
        <w:spacing w:after="120" w:line="360" w:lineRule="auto"/>
        <w:ind w:left="567" w:right="1695"/>
        <w:rPr>
          <w:rFonts w:ascii="Arial" w:eastAsia="Arial" w:hAnsi="Arial" w:cs="Arial"/>
        </w:rPr>
      </w:pPr>
      <w:bookmarkStart w:id="1" w:name="_Hlk166531544"/>
    </w:p>
    <w:bookmarkEnd w:id="1"/>
    <w:p w14:paraId="3B8E1C32" w14:textId="77777777" w:rsidR="001A36FC" w:rsidRDefault="001A36FC" w:rsidP="001A36FC">
      <w:pPr>
        <w:spacing w:after="120" w:line="360" w:lineRule="auto"/>
        <w:ind w:left="567" w:right="1695"/>
        <w:rPr>
          <w:rFonts w:ascii="Arial" w:eastAsia="Arial" w:hAnsi="Arial" w:cs="Arial"/>
        </w:rPr>
      </w:pPr>
    </w:p>
    <w:p w14:paraId="55DC8593" w14:textId="77777777" w:rsidR="001A36FC" w:rsidRDefault="001A36FC" w:rsidP="001A36FC">
      <w:pPr>
        <w:spacing w:after="120" w:line="360" w:lineRule="auto"/>
        <w:ind w:left="567" w:right="1695"/>
        <w:rPr>
          <w:rFonts w:ascii="Arial" w:eastAsia="Arial" w:hAnsi="Arial" w:cs="Arial"/>
        </w:rPr>
      </w:pPr>
    </w:p>
    <w:p w14:paraId="07FD4953" w14:textId="77777777" w:rsidR="001A36FC" w:rsidRDefault="001A36FC" w:rsidP="001A36FC">
      <w:pPr>
        <w:spacing w:after="120" w:line="360" w:lineRule="auto"/>
        <w:ind w:left="567" w:right="1695"/>
        <w:rPr>
          <w:rFonts w:ascii="Arial" w:eastAsia="Arial" w:hAnsi="Arial" w:cs="Arial"/>
          <w:lang w:val="en-US"/>
        </w:rPr>
      </w:pPr>
      <w:bookmarkStart w:id="2" w:name="_Hlk166531730"/>
      <w:r>
        <w:rPr>
          <w:rFonts w:ascii="Arial" w:hAnsi="Arial" w:cs="Arial"/>
          <w:bCs/>
          <w:noProof/>
        </w:rPr>
        <w:lastRenderedPageBreak/>
        <w:drawing>
          <wp:inline distT="0" distB="0" distL="0" distR="0" wp14:anchorId="00127AD0" wp14:editId="5FFE2725">
            <wp:extent cx="3599017" cy="3283123"/>
            <wp:effectExtent l="0" t="0" r="1905" b="0"/>
            <wp:docPr id="1819414787" name="Grafik 1" descr="Ein Bild, das Text, Zeichnung, Entwurf, Kinder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414787" name="Grafik 1" descr="Ein Bild, das Text, Zeichnung, Entwurf, Kinderkunst enthält.&#10;&#10;Automatisch generierte Beschreibun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2680" b="6603"/>
                    <a:stretch/>
                  </pic:blipFill>
                  <pic:spPr bwMode="auto">
                    <a:xfrm>
                      <a:off x="0" y="0"/>
                      <a:ext cx="3600000" cy="3284020"/>
                    </a:xfrm>
                    <a:prstGeom prst="rect">
                      <a:avLst/>
                    </a:prstGeom>
                    <a:noFill/>
                    <a:ln>
                      <a:noFill/>
                    </a:ln>
                    <a:extLst>
                      <a:ext uri="{53640926-AAD7-44D8-BBD7-CCE9431645EC}">
                        <a14:shadowObscured xmlns:a14="http://schemas.microsoft.com/office/drawing/2010/main"/>
                      </a:ext>
                    </a:extLst>
                  </pic:spPr>
                </pic:pic>
              </a:graphicData>
            </a:graphic>
          </wp:inline>
        </w:drawing>
      </w:r>
    </w:p>
    <w:p w14:paraId="1AF29E5E" w14:textId="77777777" w:rsidR="001A36FC" w:rsidRPr="00AA44E7" w:rsidRDefault="001A36FC" w:rsidP="001A36FC">
      <w:pPr>
        <w:spacing w:after="120" w:line="360" w:lineRule="auto"/>
        <w:ind w:left="567" w:right="1695"/>
        <w:rPr>
          <w:rFonts w:ascii="Arial" w:eastAsia="Arial" w:hAnsi="Arial" w:cs="Arial"/>
          <w:lang w:val="en-US"/>
        </w:rPr>
      </w:pPr>
      <w:bookmarkStart w:id="3" w:name="_Hlk166531577"/>
      <w:r w:rsidRPr="00213199">
        <w:rPr>
          <w:rFonts w:ascii="Arial" w:eastAsia="Arial" w:hAnsi="Arial" w:cs="Arial"/>
          <w:lang w:val="en-US"/>
        </w:rPr>
        <w:t>The proceeds from the auction of the D9 3000 Special will go to the Osnabrück Outpatient Children's Hospice Service.</w:t>
      </w:r>
      <w:bookmarkEnd w:id="3"/>
      <w:r>
        <w:rPr>
          <w:rFonts w:ascii="Arial" w:eastAsia="Arial" w:hAnsi="Arial" w:cs="Arial"/>
          <w:noProof/>
          <w:lang w:val="en-US"/>
        </w:rPr>
        <w:drawing>
          <wp:inline distT="0" distB="0" distL="0" distR="0" wp14:anchorId="3430AF61" wp14:editId="13FDEB0D">
            <wp:extent cx="5760000" cy="3797055"/>
            <wp:effectExtent l="0" t="0" r="0" b="0"/>
            <wp:docPr id="1698719231" name="Grafik 1" descr="Ein Bild, das Far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719231" name="Grafik 1" descr="Ein Bild, das Farm enthält.&#10;&#10;Automatisch generierte Beschreibu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8182" b="3924"/>
                    <a:stretch/>
                  </pic:blipFill>
                  <pic:spPr bwMode="auto">
                    <a:xfrm>
                      <a:off x="0" y="0"/>
                      <a:ext cx="5760000" cy="3797055"/>
                    </a:xfrm>
                    <a:prstGeom prst="rect">
                      <a:avLst/>
                    </a:prstGeom>
                    <a:noFill/>
                    <a:ln>
                      <a:noFill/>
                    </a:ln>
                    <a:extLst>
                      <a:ext uri="{53640926-AAD7-44D8-BBD7-CCE9431645EC}">
                        <a14:shadowObscured xmlns:a14="http://schemas.microsoft.com/office/drawing/2010/main"/>
                      </a:ext>
                    </a:extLst>
                  </pic:spPr>
                </pic:pic>
              </a:graphicData>
            </a:graphic>
          </wp:inline>
        </w:drawing>
      </w:r>
    </w:p>
    <w:p w14:paraId="5C7D3764" w14:textId="5DA105FE" w:rsidR="001A36FC" w:rsidRDefault="001A36FC" w:rsidP="001A36FC">
      <w:pPr>
        <w:spacing w:after="120" w:line="360" w:lineRule="auto"/>
        <w:ind w:left="567" w:right="1695"/>
        <w:rPr>
          <w:rFonts w:ascii="Arial" w:eastAsia="Arial" w:hAnsi="Arial" w:cs="Arial"/>
          <w:lang w:val="en-US"/>
        </w:rPr>
      </w:pPr>
      <w:bookmarkStart w:id="4" w:name="_Hlk166531584"/>
      <w:r w:rsidRPr="00213199">
        <w:rPr>
          <w:rFonts w:ascii="Arial" w:eastAsia="Arial" w:hAnsi="Arial" w:cs="Arial"/>
          <w:lang w:val="en-US"/>
        </w:rPr>
        <w:t xml:space="preserve">As part of </w:t>
      </w:r>
      <w:proofErr w:type="spellStart"/>
      <w:r w:rsidRPr="00213199">
        <w:rPr>
          <w:rFonts w:ascii="Arial" w:eastAsia="Arial" w:hAnsi="Arial" w:cs="Arial"/>
          <w:lang w:val="en-US"/>
        </w:rPr>
        <w:t>Amatechnica</w:t>
      </w:r>
      <w:proofErr w:type="spellEnd"/>
      <w:r w:rsidRPr="00213199">
        <w:rPr>
          <w:rFonts w:ascii="Arial" w:eastAsia="Arial" w:hAnsi="Arial" w:cs="Arial"/>
          <w:lang w:val="en-US"/>
        </w:rPr>
        <w:t>, Amazone is auctioning off a new D9 3000 Special mounted seed drill for a good cause</w:t>
      </w:r>
      <w:bookmarkEnd w:id="4"/>
      <w:r w:rsidRPr="00213199">
        <w:rPr>
          <w:rFonts w:ascii="Arial" w:eastAsia="Arial" w:hAnsi="Arial" w:cs="Arial"/>
          <w:lang w:val="en-US"/>
        </w:rPr>
        <w:t>.</w:t>
      </w:r>
      <w:bookmarkEnd w:id="2"/>
    </w:p>
    <w:p w14:paraId="456FB0D3" w14:textId="77777777" w:rsidR="005E78AD" w:rsidRDefault="005E78AD" w:rsidP="00A42ED2">
      <w:pPr>
        <w:tabs>
          <w:tab w:val="left" w:pos="3550"/>
        </w:tabs>
        <w:spacing w:line="360" w:lineRule="auto"/>
        <w:ind w:left="567" w:right="1128"/>
        <w:rPr>
          <w:rFonts w:ascii="Arial" w:hAnsi="Arial" w:cs="Arial"/>
          <w:b/>
          <w:bCs/>
          <w:color w:val="808080" w:themeColor="background1" w:themeShade="80"/>
          <w:sz w:val="20"/>
          <w:szCs w:val="20"/>
        </w:rPr>
      </w:pPr>
    </w:p>
    <w:p w14:paraId="48E215B8" w14:textId="6A0B0FF2"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24681C85" w14:textId="11C595A0"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machines agricoles et espaces verts. L’entreprise, dirigée par ses propriétaires, emploie plus que 2 500 salariés sur neuf sites de production différents. Les outils de préparation du sol, les semoirs, les épandeurs d’engrais, les pulvérisateurs et la technique de binage font partie de la gamme de machines agricoles. Sur la base de ces compétences clés, AMAZONE est aujourd’hui spécialiste pour une "agriculture durable". Plus d’informations : </w:t>
      </w:r>
      <w:hyperlink r:id="rId16" w:history="1">
        <w:r>
          <w:rPr>
            <w:rStyle w:val="Hyperlink"/>
            <w:rFonts w:ascii="Arial" w:hAnsi="Arial"/>
            <w:sz w:val="20"/>
          </w:rPr>
          <w:t>www.amazone.net</w:t>
        </w:r>
      </w:hyperlink>
      <w:r w:rsidR="001A36FC">
        <w:rPr>
          <w:rStyle w:val="Hyperlink"/>
          <w:rFonts w:ascii="Arial" w:hAnsi="Arial"/>
          <w:sz w:val="20"/>
        </w:rPr>
        <w:t>/fr</w:t>
      </w:r>
    </w:p>
    <w:p w14:paraId="491AEAA4"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28A864A1" wp14:editId="3107E5E7">
            <wp:extent cx="241300" cy="241300"/>
            <wp:effectExtent l="0" t="0" r="6350" b="6350"/>
            <wp:docPr id="13" name="Grafik 1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C8F76A1" wp14:editId="0186F23E">
            <wp:extent cx="241300" cy="241300"/>
            <wp:effectExtent l="0" t="0" r="6350" b="6350"/>
            <wp:docPr id="12" name="Grafik 1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7122CEC" wp14:editId="7AAAB24B">
            <wp:extent cx="241300" cy="241300"/>
            <wp:effectExtent l="0" t="0" r="6350" b="6350"/>
            <wp:docPr id="11" name="Grafik 1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B7C373" wp14:editId="34354527">
            <wp:extent cx="241300" cy="241300"/>
            <wp:effectExtent l="0" t="0" r="6350" b="6350"/>
            <wp:docPr id="10" name="Grafik 10">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AECDBD5" wp14:editId="10F57925">
            <wp:extent cx="241300" cy="241300"/>
            <wp:effectExtent l="0" t="0" r="6350" b="6350"/>
            <wp:docPr id="7" name="Grafik 7">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9"/>
                    </pic:cNvPr>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1A36FC">
      <w:headerReference w:type="default" r:id="rId32"/>
      <w:footerReference w:type="default" r:id="rId33"/>
      <w:pgSz w:w="11901" w:h="16840" w:code="9"/>
      <w:pgMar w:top="1843"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7D35D" w14:textId="77777777" w:rsidR="00BD0426" w:rsidRDefault="00BD0426">
      <w:r>
        <w:separator/>
      </w:r>
    </w:p>
  </w:endnote>
  <w:endnote w:type="continuationSeparator" w:id="0">
    <w:p w14:paraId="2B1E9BEE" w14:textId="77777777" w:rsidR="00BD0426" w:rsidRDefault="00BD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7763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4A02748" wp14:editId="5F0FABC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15B5C3"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02748"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D15B5C3"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73DDB17" wp14:editId="1B0AED7B">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413AC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D453F5C" wp14:editId="349C5E53">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EA3C83"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DDB6EF1" wp14:editId="163BF6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B104234"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09C87C6B" w14:textId="7777777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B6EF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B104234"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09C87C6B" w14:textId="77777777" w:rsidR="005E0980" w:rsidRPr="00D744EF" w:rsidRDefault="005E0980" w:rsidP="006F7755">
                    <w:pPr>
                      <w:spacing w:line="280" w:lineRule="exact"/>
                      <w:rPr>
                        <w:spacing w:val="2"/>
                        <w:sz w:val="20"/>
                        <w:rFonts w:ascii="Arial" w:hAnsi="Arial"/>
                      </w:rPr>
                    </w:pPr>
                    <w:r>
                      <w:rPr>
                        <w:sz w:val="20"/>
                        <w:rFonts w:ascii="Arial" w:hAnsi="Arial"/>
                      </w:rPr>
                      <w:t xml:space="preserve">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57121" w14:textId="77777777" w:rsidR="00BD0426" w:rsidRDefault="00BD0426">
      <w:r>
        <w:separator/>
      </w:r>
    </w:p>
  </w:footnote>
  <w:footnote w:type="continuationSeparator" w:id="0">
    <w:p w14:paraId="624CA635" w14:textId="77777777" w:rsidR="00BD0426" w:rsidRDefault="00BD0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41E86"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37DFB341" wp14:editId="1BEC9D5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7636D6" w14:textId="21AE6A2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1A36FC">
                            <w:rPr>
                              <w:rFonts w:ascii="Arial" w:hAnsi="Arial"/>
                              <w:color w:val="FFFFFF" w:themeColor="background1"/>
                              <w:sz w:val="28"/>
                            </w:rPr>
                            <w:t>mai</w:t>
                          </w:r>
                          <w:r>
                            <w:rPr>
                              <w:rFonts w:ascii="Arial" w:hAnsi="Arial"/>
                              <w:color w:val="FFFFFF" w:themeColor="background1"/>
                              <w:sz w:val="28"/>
                            </w:rPr>
                            <w:t xml:space="preserv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7DFB3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57636D6" w14:textId="21AE6A2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1A36FC">
                      <w:rPr>
                        <w:rFonts w:ascii="Arial" w:hAnsi="Arial"/>
                        <w:color w:val="FFFFFF" w:themeColor="background1"/>
                        <w:sz w:val="28"/>
                      </w:rPr>
                      <w:t>mai</w:t>
                    </w:r>
                    <w:r>
                      <w:rPr>
                        <w:rFonts w:ascii="Arial" w:hAnsi="Arial"/>
                        <w:color w:val="FFFFFF" w:themeColor="background1"/>
                        <w:sz w:val="28"/>
                      </w:rPr>
                      <w:t xml:space="preserve">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F5C7BC0" wp14:editId="7A04659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B1897C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15BA40D4" wp14:editId="2555B8F1">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C275B70"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4A4CAAB" wp14:editId="20FFE926">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7E27E7"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A4CAAB"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C7E27E7"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7303638">
    <w:abstractNumId w:val="5"/>
  </w:num>
  <w:num w:numId="2" w16cid:durableId="908926841">
    <w:abstractNumId w:val="0"/>
  </w:num>
  <w:num w:numId="3" w16cid:durableId="1708408020">
    <w:abstractNumId w:val="2"/>
  </w:num>
  <w:num w:numId="4" w16cid:durableId="1173253815">
    <w:abstractNumId w:val="3"/>
  </w:num>
  <w:num w:numId="5" w16cid:durableId="380057921">
    <w:abstractNumId w:val="1"/>
  </w:num>
  <w:num w:numId="6" w16cid:durableId="6812049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removePersonalInformation/>
  <w:removeDateAndTime/>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426"/>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6FC"/>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45E"/>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19CC"/>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4C88"/>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8AD"/>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F0C"/>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5BEE"/>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D5E3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1EE0"/>
    <w:rsid w:val="00B52D56"/>
    <w:rsid w:val="00B53A39"/>
    <w:rsid w:val="00B53F34"/>
    <w:rsid w:val="00B5457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26"/>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1093"/>
    <w:rsid w:val="00C42AC0"/>
    <w:rsid w:val="00C43705"/>
    <w:rsid w:val="00C448D9"/>
    <w:rsid w:val="00C44ECA"/>
    <w:rsid w:val="00C451A2"/>
    <w:rsid w:val="00C45CCE"/>
    <w:rsid w:val="00C474B8"/>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877EC"/>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30B"/>
    <w:rsid w:val="00E5382C"/>
    <w:rsid w:val="00E53991"/>
    <w:rsid w:val="00E547F7"/>
    <w:rsid w:val="00E54AB0"/>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053"/>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2F39"/>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B32"/>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61C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BD0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oauctions.com/en/register" TargetMode="External"/><Relationship Id="rId18" Type="http://schemas.openxmlformats.org/officeDocument/2006/relationships/image" Target="media/image5.jpeg"/><Relationship Id="rId26" Type="http://schemas.openxmlformats.org/officeDocument/2006/relationships/hyperlink" Target="https://www.linkedin.com/company/amazone-france/"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facebook.com/amazone.france" TargetMode="External"/><Relationship Id="rId25" Type="http://schemas.openxmlformats.org/officeDocument/2006/relationships/image" Target="cid:YT_e9180d16-5a2b-4618-92e9-22a015f9cafb.jp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amazone.fr" TargetMode="External"/><Relationship Id="rId20" Type="http://schemas.openxmlformats.org/officeDocument/2006/relationships/hyperlink" Target="https://instagram.com/amazone_france" TargetMode="External"/><Relationship Id="rId29" Type="http://schemas.openxmlformats.org/officeDocument/2006/relationships/hyperlink" Target="https://www.xing.com/company/amazo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roauctions.com/en/auctions/amatechnica-2024-23rd-may-2024-130pm" TargetMode="External"/><Relationship Id="rId24" Type="http://schemas.openxmlformats.org/officeDocument/2006/relationships/image" Target="media/image7.jpe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youtube.com/user/amazonede" TargetMode="External"/><Relationship Id="rId28" Type="http://schemas.openxmlformats.org/officeDocument/2006/relationships/image" Target="cid:LinkedIn_80de4e9c-c7a3-41e3-8e11-063f7eace13d.jpg" TargetMode="External"/><Relationship Id="rId10" Type="http://schemas.openxmlformats.org/officeDocument/2006/relationships/image" Target="media/image1.jpeg"/><Relationship Id="rId19" Type="http://schemas.openxmlformats.org/officeDocument/2006/relationships/image" Target="cid:FB_70d43fd1-a841-4de4-bbaa-3e1f495f95d3.jpg" TargetMode="External"/><Relationship Id="rId31" Type="http://schemas.openxmlformats.org/officeDocument/2006/relationships/image" Target="cid:Xing1_e3730686-2953-47a9-9c47-dbaa518a9207.jpg" TargetMode="External"/><Relationship Id="rId4" Type="http://schemas.openxmlformats.org/officeDocument/2006/relationships/settings" Target="settings.xml"/><Relationship Id="rId9" Type="http://schemas.openxmlformats.org/officeDocument/2006/relationships/hyperlink" Target="http://www.euroauctions.com/en/auctions/amatechnica-2024-23rd-may-2024-130pm" TargetMode="External"/><Relationship Id="rId14" Type="http://schemas.openxmlformats.org/officeDocument/2006/relationships/image" Target="media/image3.jpeg"/><Relationship Id="rId22" Type="http://schemas.openxmlformats.org/officeDocument/2006/relationships/image" Target="cid:IG_efb650a7-31e4-4674-98db-f2d2d5c58dce.jpg" TargetMode="External"/><Relationship Id="rId27" Type="http://schemas.openxmlformats.org/officeDocument/2006/relationships/image" Target="media/image8.jpeg"/><Relationship Id="rId30" Type="http://schemas.openxmlformats.org/officeDocument/2006/relationships/image" Target="media/image9.jpeg"/><Relationship Id="rId35" Type="http://schemas.openxmlformats.org/officeDocument/2006/relationships/theme" Target="theme/theme1.xml"/><Relationship Id="rId8" Type="http://schemas.openxmlformats.org/officeDocument/2006/relationships/hyperlink" Target="https://euroauctions.com/en/registe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4</Pages>
  <Words>516</Words>
  <Characters>3327</Characters>
  <Application>Microsoft Office Word</Application>
  <DocSecurity>0</DocSecurity>
  <Lines>27</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
  <cp:keywords/>
  <dc:description/>
  <cp:lastModifiedBy/>
  <cp:revision>1</cp:revision>
  <cp:lastPrinted>2010-02-24T09:10:00Z</cp:lastPrinted>
  <dcterms:created xsi:type="dcterms:W3CDTF">2024-04-26T11:49:00Z</dcterms:created>
  <dcterms:modified xsi:type="dcterms:W3CDTF">2024-05-14T11:48:00Z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