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8CB80" w14:textId="77777777" w:rsidR="0063238C" w:rsidRDefault="0063238C" w:rsidP="00555881">
      <w:pPr>
        <w:spacing w:after="120" w:line="360" w:lineRule="auto"/>
        <w:ind w:left="567" w:right="777"/>
        <w:rPr>
          <w:rFonts w:ascii="Arial" w:eastAsia="Arial" w:hAnsi="Arial" w:cs="Arial"/>
          <w:b/>
          <w:bCs/>
          <w:sz w:val="28"/>
          <w:szCs w:val="28"/>
        </w:rPr>
      </w:pPr>
      <w:r>
        <w:rPr>
          <w:rFonts w:ascii="Arial" w:hAnsi="Arial"/>
          <w:b/>
          <w:sz w:val="28"/>
        </w:rPr>
        <w:t xml:space="preserve">Nouveauté au Demopark 2025 : </w:t>
      </w:r>
    </w:p>
    <w:p w14:paraId="73FA9F56" w14:textId="6BC9C49E" w:rsidR="00261CC5" w:rsidRDefault="007F4B8C" w:rsidP="00555881">
      <w:pPr>
        <w:spacing w:after="120" w:line="360" w:lineRule="auto"/>
        <w:ind w:left="567" w:right="777"/>
        <w:rPr>
          <w:rFonts w:ascii="Arial" w:eastAsia="Arial" w:hAnsi="Arial" w:cs="Arial"/>
          <w:b/>
          <w:bCs/>
          <w:sz w:val="28"/>
          <w:szCs w:val="28"/>
        </w:rPr>
      </w:pPr>
      <w:r>
        <w:rPr>
          <w:rFonts w:ascii="Arial" w:hAnsi="Arial"/>
          <w:b/>
          <w:sz w:val="28"/>
        </w:rPr>
        <w:t>AMAZONE BladeCut pour une gestion professionnelle des espaces verts</w:t>
      </w:r>
    </w:p>
    <w:p w14:paraId="2EF6E61E" w14:textId="77777777" w:rsidR="00875C39" w:rsidRDefault="00875C39" w:rsidP="00555881">
      <w:pPr>
        <w:spacing w:after="120" w:line="360" w:lineRule="auto"/>
        <w:ind w:left="567" w:right="867"/>
        <w:rPr>
          <w:rFonts w:ascii="Arial" w:hAnsi="Arial" w:cs="Arial"/>
        </w:rPr>
      </w:pPr>
    </w:p>
    <w:p w14:paraId="4CF9E67E" w14:textId="3F4E4FBE" w:rsidR="00A317CF" w:rsidRDefault="00D617FF" w:rsidP="00D617FF">
      <w:pPr>
        <w:spacing w:after="120" w:line="360" w:lineRule="auto"/>
        <w:ind w:left="567" w:right="1695"/>
        <w:rPr>
          <w:rFonts w:ascii="Arial" w:hAnsi="Arial" w:cs="Arial"/>
        </w:rPr>
      </w:pPr>
      <w:r>
        <w:rPr>
          <w:rFonts w:ascii="Arial" w:hAnsi="Arial"/>
        </w:rPr>
        <w:t>AMAZONE élargit sa gamme d’équipements pour l'entretien professionnel des espaces verts avec la faucheuse rotative BladeCut 1800. Cette nouvelle faucheuse peut facilement remplacer l’équipement d’origine du Profihopper 1500. Grâce à sa construction robuste et à une largeur de coupe de 1,80 m, elle assure des rendements de surface élevés.</w:t>
      </w:r>
    </w:p>
    <w:p w14:paraId="0F6685A6" w14:textId="69FF9661" w:rsidR="00922133" w:rsidRPr="00875C39" w:rsidRDefault="00922133" w:rsidP="00286F7C">
      <w:pPr>
        <w:spacing w:after="120" w:line="360" w:lineRule="auto"/>
        <w:ind w:left="567" w:right="1695"/>
        <w:rPr>
          <w:rFonts w:ascii="Arial" w:hAnsi="Arial" w:cs="Arial"/>
        </w:rPr>
      </w:pPr>
    </w:p>
    <w:p w14:paraId="001FDA17" w14:textId="2947949E" w:rsidR="00922133" w:rsidRPr="00922133" w:rsidRDefault="00922133" w:rsidP="00D95526">
      <w:pPr>
        <w:spacing w:after="120" w:line="360" w:lineRule="auto"/>
        <w:ind w:left="567" w:right="1695"/>
        <w:rPr>
          <w:rFonts w:ascii="Arial" w:hAnsi="Arial" w:cs="Arial"/>
          <w:b/>
          <w:bCs/>
        </w:rPr>
      </w:pPr>
      <w:r>
        <w:rPr>
          <w:rFonts w:ascii="Arial" w:hAnsi="Arial"/>
          <w:b/>
        </w:rPr>
        <w:t>Résultats de coupe exceptionnels et faible niveau sonore</w:t>
      </w:r>
    </w:p>
    <w:p w14:paraId="24980103" w14:textId="35FE8510" w:rsidR="00B732D5" w:rsidRPr="00D95526" w:rsidRDefault="00FA3C6B" w:rsidP="00B732D5">
      <w:pPr>
        <w:spacing w:after="120" w:line="360" w:lineRule="auto"/>
        <w:ind w:left="567" w:right="1695"/>
        <w:rPr>
          <w:rFonts w:ascii="Arial" w:hAnsi="Arial" w:cs="Arial"/>
        </w:rPr>
      </w:pPr>
      <w:r>
        <w:rPr>
          <w:rFonts w:ascii="Arial" w:hAnsi="Arial"/>
        </w:rPr>
        <w:t>De nombreux avantages techniques font de la faucheuse BladeCut un choix avisé pour une utilisation continue, précise et intensive. Grâce au système de changement QuickLink, le rotor de coupe de série du Profihopper peut être remplacée rapidement et facilement par la nouvelle faucheuse rotative. Les utilisateurs peuvent ainsi s'adapter en toute flexibilité aux différentes exigences.</w:t>
      </w:r>
    </w:p>
    <w:p w14:paraId="3FDFEF2C" w14:textId="54AC9959" w:rsidR="0065075D" w:rsidRDefault="008D0625" w:rsidP="002D5B24">
      <w:pPr>
        <w:spacing w:after="120" w:line="360" w:lineRule="auto"/>
        <w:ind w:left="567" w:right="1695"/>
        <w:rPr>
          <w:rFonts w:ascii="Arial" w:hAnsi="Arial" w:cs="Arial"/>
        </w:rPr>
      </w:pPr>
      <w:r>
        <w:rPr>
          <w:rFonts w:ascii="Arial" w:hAnsi="Arial"/>
        </w:rPr>
        <w:t>La conception innovante de l'unité de coupe du BladeCut 1800 permet un chevauchement important des lames. Cela permet une coupe propre de l'herbe, même dans les virages, ainsi qu'une répartition transversale uniforme de l'herbe coupée. BladeCut s'utilise avec une éjection arrière directe, la fonction de ramassage du Profihopper étant désactivée. En option, un kit de mulching avec des lames de forme adaptée est disponible.</w:t>
      </w:r>
    </w:p>
    <w:p w14:paraId="355AABA2" w14:textId="0C76AD38" w:rsidR="00D617FF" w:rsidRDefault="00F05CC0" w:rsidP="002D5B24">
      <w:pPr>
        <w:spacing w:after="120" w:line="360" w:lineRule="auto"/>
        <w:ind w:left="567" w:right="1695"/>
        <w:rPr>
          <w:rFonts w:ascii="Arial" w:hAnsi="Arial" w:cs="Arial"/>
        </w:rPr>
      </w:pPr>
      <w:r>
        <w:rPr>
          <w:rFonts w:ascii="Arial" w:hAnsi="Arial"/>
        </w:rPr>
        <w:t xml:space="preserve">Le guidage de l’herbe largement dimensionné empêche efficacement les bourrages. La faucheuse est silencieuse et convient donc parfaitement aux environnements sensibles au bruit. </w:t>
      </w:r>
    </w:p>
    <w:p w14:paraId="629CC8F0" w14:textId="0EA4A034" w:rsidR="00D617FF" w:rsidRDefault="00D617FF" w:rsidP="00D95526">
      <w:pPr>
        <w:spacing w:after="120" w:line="360" w:lineRule="auto"/>
        <w:ind w:left="567" w:right="1695"/>
        <w:rPr>
          <w:rFonts w:ascii="Arial" w:hAnsi="Arial" w:cs="Arial"/>
        </w:rPr>
      </w:pPr>
    </w:p>
    <w:p w14:paraId="22FAABE7" w14:textId="01970647" w:rsidR="00D617FF" w:rsidRPr="00D617FF" w:rsidRDefault="00FF237A" w:rsidP="00D95526">
      <w:pPr>
        <w:spacing w:after="120" w:line="360" w:lineRule="auto"/>
        <w:ind w:left="567" w:right="1695"/>
        <w:rPr>
          <w:rFonts w:ascii="Arial" w:hAnsi="Arial" w:cs="Arial"/>
          <w:b/>
          <w:bCs/>
        </w:rPr>
      </w:pPr>
      <w:r>
        <w:rPr>
          <w:rFonts w:ascii="Arial" w:hAnsi="Arial"/>
          <w:b/>
        </w:rPr>
        <w:t>Fabrication très robuste pour une utilisation continue dans des conditions difficiles</w:t>
      </w:r>
    </w:p>
    <w:p w14:paraId="0D9ED7D1" w14:textId="049B7450" w:rsidR="001248DF" w:rsidRDefault="00F05CC0" w:rsidP="00D95526">
      <w:pPr>
        <w:spacing w:after="120" w:line="360" w:lineRule="auto"/>
        <w:ind w:left="567" w:right="1695"/>
        <w:rPr>
          <w:rFonts w:ascii="Arial" w:hAnsi="Arial" w:cs="Arial"/>
        </w:rPr>
      </w:pPr>
      <w:r>
        <w:rPr>
          <w:rFonts w:ascii="Arial" w:hAnsi="Arial"/>
        </w:rPr>
        <w:lastRenderedPageBreak/>
        <w:t xml:space="preserve">Grâce à sa construction robuste avec des composants de grande qualité, la faucheuse rotative est une solution résistante et durable pour une utilisation intensive. L'utilisation de couteaux de qualité fixés sur de grands paliers allonge la durée de vie de l'appareil. Les fonctions de protection standard, comme les disques de frictions, évitent d'endommager les couteaux en cas de contact avec des corps étrangers, et le déport des couteaux protège les roulements contre l'usure. Un système de support bien pensé entre les deux roues avant de la tondeuse et les roues de jauge de la faucheuse frontale assure une grande stabilité de fonctionnement. </w:t>
      </w:r>
    </w:p>
    <w:p w14:paraId="0F7926AF" w14:textId="77777777" w:rsidR="001248DF" w:rsidRDefault="001248DF" w:rsidP="00D95526">
      <w:pPr>
        <w:spacing w:after="120" w:line="360" w:lineRule="auto"/>
        <w:ind w:left="567" w:right="1695"/>
        <w:rPr>
          <w:rFonts w:ascii="Arial" w:hAnsi="Arial" w:cs="Arial"/>
        </w:rPr>
      </w:pPr>
    </w:p>
    <w:p w14:paraId="586917B1" w14:textId="76181AE9" w:rsidR="001248DF" w:rsidRPr="001248DF" w:rsidRDefault="001248DF" w:rsidP="00D95526">
      <w:pPr>
        <w:spacing w:after="120" w:line="360" w:lineRule="auto"/>
        <w:ind w:left="567" w:right="1695"/>
        <w:rPr>
          <w:rFonts w:ascii="Arial" w:hAnsi="Arial" w:cs="Arial"/>
          <w:b/>
          <w:bCs/>
        </w:rPr>
      </w:pPr>
      <w:r>
        <w:rPr>
          <w:rFonts w:ascii="Arial" w:hAnsi="Arial"/>
          <w:b/>
        </w:rPr>
        <w:t>Adaptation optimale aux différentes conditions de terrain</w:t>
      </w:r>
    </w:p>
    <w:p w14:paraId="7CBE74F5" w14:textId="1352C89B" w:rsidR="006F684B" w:rsidRDefault="00FC3CDD" w:rsidP="006F684B">
      <w:pPr>
        <w:spacing w:after="120" w:line="360" w:lineRule="auto"/>
        <w:ind w:left="567" w:right="1695"/>
        <w:rPr>
          <w:rFonts w:ascii="Arial" w:hAnsi="Arial" w:cs="Arial"/>
        </w:rPr>
      </w:pPr>
      <w:r>
        <w:rPr>
          <w:rFonts w:ascii="Arial" w:hAnsi="Arial"/>
        </w:rPr>
        <w:t xml:space="preserve">La hauteur de coupe peut être réglée en continu entre 20 mm et 110 mm, afin de s'adapter aux différentes exigences. Sur des terrains difficiles, la suspension flexible et les grandes roues de jauge assurent une hauteur de coupe très constante. Les rouleaux anti-scalp protègent le gazon des dommages sur des terrains irréguliers. Une coupe propre et professionnelle est ainsi garantie. </w:t>
      </w:r>
    </w:p>
    <w:p w14:paraId="1ACA2683" w14:textId="6ADF175E" w:rsidR="00D95526" w:rsidRDefault="00D95526" w:rsidP="00D95526">
      <w:pPr>
        <w:spacing w:after="120" w:line="360" w:lineRule="auto"/>
        <w:ind w:left="567" w:right="1695"/>
        <w:rPr>
          <w:rFonts w:ascii="Arial" w:hAnsi="Arial" w:cs="Arial"/>
        </w:rPr>
      </w:pPr>
    </w:p>
    <w:p w14:paraId="121A6F6B" w14:textId="4F0BFAA3" w:rsidR="00FB74D0" w:rsidRPr="00FB74D0" w:rsidRDefault="00FB74D0" w:rsidP="00D95526">
      <w:pPr>
        <w:spacing w:after="120" w:line="360" w:lineRule="auto"/>
        <w:ind w:left="567" w:right="1695"/>
        <w:rPr>
          <w:rFonts w:ascii="Arial" w:hAnsi="Arial" w:cs="Arial"/>
          <w:b/>
          <w:bCs/>
        </w:rPr>
      </w:pPr>
      <w:r>
        <w:rPr>
          <w:rFonts w:ascii="Arial" w:hAnsi="Arial"/>
          <w:b/>
        </w:rPr>
        <w:t xml:space="preserve">Facilité d'utilisation et d'entretien </w:t>
      </w:r>
    </w:p>
    <w:p w14:paraId="762A0C72" w14:textId="4ABA29D9" w:rsidR="00C029AD" w:rsidRPr="00C029AD" w:rsidRDefault="00714C2F" w:rsidP="00C029AD">
      <w:pPr>
        <w:spacing w:after="120" w:line="360" w:lineRule="auto"/>
        <w:ind w:left="567" w:right="1695"/>
        <w:rPr>
          <w:rFonts w:ascii="Arial" w:hAnsi="Arial" w:cs="Arial"/>
        </w:rPr>
      </w:pPr>
      <w:r>
        <w:rPr>
          <w:rFonts w:ascii="Arial" w:hAnsi="Arial"/>
        </w:rPr>
        <w:t>L'utilisation et l'entretien sont particulièrement simplifiés : Grâce à la répartition équilibrée de son poids, l'unité de coupe assure un travail confortable et peut être facilement relevée pour les travaux d'entretien.</w:t>
      </w:r>
    </w:p>
    <w:p w14:paraId="4D6F5398" w14:textId="77777777" w:rsidR="00C029AD" w:rsidRDefault="00C029AD" w:rsidP="00D95526">
      <w:pPr>
        <w:spacing w:after="120" w:line="360" w:lineRule="auto"/>
        <w:ind w:left="567" w:right="1695"/>
        <w:rPr>
          <w:rFonts w:ascii="Arial" w:hAnsi="Arial" w:cs="Arial"/>
        </w:rPr>
      </w:pPr>
    </w:p>
    <w:p w14:paraId="190575EA" w14:textId="77777777" w:rsidR="00A96B53" w:rsidRDefault="00A96B53" w:rsidP="00D95526">
      <w:pPr>
        <w:spacing w:after="120" w:line="360" w:lineRule="auto"/>
        <w:ind w:left="567" w:right="1695"/>
        <w:rPr>
          <w:rFonts w:ascii="Arial" w:hAnsi="Arial" w:cs="Arial"/>
        </w:rPr>
      </w:pPr>
    </w:p>
    <w:p w14:paraId="1B2B549C" w14:textId="4915DD70" w:rsidR="006634B7" w:rsidRPr="00A96B53" w:rsidRDefault="0016156C" w:rsidP="00F479E4">
      <w:pPr>
        <w:spacing w:after="120" w:line="360" w:lineRule="auto"/>
        <w:ind w:right="1695"/>
        <w:rPr>
          <w:rFonts w:ascii="Arial" w:eastAsia="Arial" w:hAnsi="Arial" w:cs="Arial"/>
          <w:color w:val="FF0000"/>
        </w:rPr>
      </w:pPr>
      <w:r>
        <w:rPr>
          <w:rFonts w:ascii="Arial" w:hAnsi="Arial"/>
          <w:noProof/>
          <w:color w:val="FF0000"/>
        </w:rPr>
        <w:lastRenderedPageBreak/>
        <w:drawing>
          <wp:inline distT="0" distB="0" distL="0" distR="0" wp14:anchorId="66DCE6E1" wp14:editId="1A13AC1A">
            <wp:extent cx="5986829" cy="4852670"/>
            <wp:effectExtent l="0" t="0" r="0" b="5080"/>
            <wp:docPr id="966822605" name="Grafik 3" descr="Ein Bild, das Rad, Transport, Reifen, Fahr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822605" name="Grafik 3" descr="Ein Bild, das Rad, Transport, Reifen, Fahrzeug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6460"/>
                    <a:stretch/>
                  </pic:blipFill>
                  <pic:spPr bwMode="auto">
                    <a:xfrm>
                      <a:off x="0" y="0"/>
                      <a:ext cx="5987299" cy="4853051"/>
                    </a:xfrm>
                    <a:prstGeom prst="rect">
                      <a:avLst/>
                    </a:prstGeom>
                    <a:noFill/>
                    <a:ln>
                      <a:noFill/>
                    </a:ln>
                    <a:extLst>
                      <a:ext uri="{53640926-AAD7-44D8-BBD7-CCE9431645EC}">
                        <a14:shadowObscured xmlns:a14="http://schemas.microsoft.com/office/drawing/2010/main"/>
                      </a:ext>
                    </a:extLst>
                  </pic:spPr>
                </pic:pic>
              </a:graphicData>
            </a:graphic>
          </wp:inline>
        </w:drawing>
      </w:r>
    </w:p>
    <w:p w14:paraId="0B2F337E" w14:textId="6A59D3C0" w:rsidR="006634B7" w:rsidRPr="00A96B53" w:rsidRDefault="006634B7" w:rsidP="00E36279">
      <w:pPr>
        <w:spacing w:after="120" w:line="360" w:lineRule="auto"/>
        <w:ind w:left="567" w:right="1695"/>
        <w:rPr>
          <w:rFonts w:ascii="Arial" w:eastAsia="Arial" w:hAnsi="Arial" w:cs="Arial"/>
          <w:color w:val="FF0000"/>
        </w:rPr>
      </w:pPr>
    </w:p>
    <w:p w14:paraId="054C3FD3" w14:textId="067E87F4" w:rsidR="006634B7" w:rsidRPr="00F479E4" w:rsidRDefault="00F479E4" w:rsidP="006634B7">
      <w:pPr>
        <w:spacing w:after="120" w:line="360" w:lineRule="auto"/>
        <w:ind w:left="567" w:right="1695"/>
        <w:rPr>
          <w:rFonts w:ascii="Arial" w:eastAsia="Arial" w:hAnsi="Arial" w:cs="Arial"/>
          <w:i/>
          <w:iCs/>
        </w:rPr>
      </w:pPr>
      <w:r>
        <w:rPr>
          <w:rFonts w:ascii="Arial" w:hAnsi="Arial"/>
          <w:i/>
        </w:rPr>
        <w:t xml:space="preserve">AMAZONE propose désormais la faucheuse à lame rotative BladeCut pour le modèle automoteur Profihopper 1500. </w:t>
      </w:r>
    </w:p>
    <w:p w14:paraId="6F1DC892" w14:textId="131D66F6" w:rsidR="00002EA4" w:rsidRDefault="00002EA4" w:rsidP="00E36279">
      <w:pPr>
        <w:spacing w:after="120" w:line="360" w:lineRule="auto"/>
        <w:ind w:left="567" w:right="1695"/>
        <w:rPr>
          <w:rFonts w:ascii="Arial" w:eastAsia="Arial" w:hAnsi="Arial" w:cs="Arial"/>
        </w:rPr>
      </w:pPr>
    </w:p>
    <w:p w14:paraId="38E8F2CD" w14:textId="24FD6007" w:rsidR="00A96B53" w:rsidRDefault="00A96B53">
      <w:pPr>
        <w:rPr>
          <w:rFonts w:ascii="Arial" w:hAnsi="Arial" w:cs="Arial"/>
          <w:bCs/>
        </w:rPr>
      </w:pPr>
      <w:r>
        <w:br w:type="page"/>
      </w:r>
    </w:p>
    <w:p w14:paraId="2759A03F" w14:textId="77777777" w:rsidR="004A4E71" w:rsidRDefault="004A4E71">
      <w:pPr>
        <w:rPr>
          <w:rFonts w:ascii="Arial" w:hAnsi="Arial" w:cs="Arial"/>
          <w:bCs/>
        </w:rPr>
      </w:pPr>
    </w:p>
    <w:p w14:paraId="5BB76ED3" w14:textId="0A733AF5"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w:t>
      </w:r>
    </w:p>
    <w:p w14:paraId="27237204" w14:textId="77777777" w:rsidR="00A42ED2" w:rsidRDefault="00A42ED2" w:rsidP="00A42ED2">
      <w:pPr>
        <w:spacing w:after="120" w:line="360" w:lineRule="auto"/>
        <w:ind w:left="567" w:right="1695"/>
        <w:rPr>
          <w:rFonts w:ascii="Arial" w:hAnsi="Arial" w:cs="Arial"/>
          <w:bCs/>
        </w:rPr>
      </w:pPr>
    </w:p>
    <w:p w14:paraId="15D9C35F"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5E28C4AA" w14:textId="77777777" w:rsidR="002B1673"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AMAZONEN-WERKE H. Dreyer SE &amp; Co. KG dont le siège principal se situe à 49205 Hasbergen-Gaste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AMAZONE propose également des matériels d'entretien des parcs et espaces verts ainsi que pour le service hivernal.</w:t>
      </w:r>
    </w:p>
    <w:p w14:paraId="5D0D8D97" w14:textId="1F432C63" w:rsidR="00A42ED2" w:rsidRPr="00E12CE4"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9" w:history="1">
        <w:r w:rsidR="0016156C" w:rsidRPr="00697EEC">
          <w:rPr>
            <w:rStyle w:val="Hyperlink"/>
            <w:rFonts w:ascii="Arial" w:hAnsi="Arial"/>
            <w:sz w:val="20"/>
          </w:rPr>
          <w:t>www.amazone.net/fr</w:t>
        </w:r>
      </w:hyperlink>
    </w:p>
    <w:p w14:paraId="6BFDBFE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0B81043" wp14:editId="305479E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3D4BF00" wp14:editId="03B03790">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A502EE6" wp14:editId="1123E365">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8D74D82" wp14:editId="66C52BB5">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52ABF25" wp14:editId="43F3BE51">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FB74D0">
      <w:headerReference w:type="default" r:id="rId25"/>
      <w:footerReference w:type="default" r:id="rId26"/>
      <w:pgSz w:w="11901" w:h="16840" w:code="9"/>
      <w:pgMar w:top="1843"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42BC" w14:textId="77777777" w:rsidR="003D6979" w:rsidRDefault="003D6979">
      <w:r>
        <w:separator/>
      </w:r>
    </w:p>
  </w:endnote>
  <w:endnote w:type="continuationSeparator" w:id="0">
    <w:p w14:paraId="0C1D1699" w14:textId="77777777" w:rsidR="003D6979" w:rsidRDefault="003D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3DE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482AA4B" wp14:editId="53CBED0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811D2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2AA4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D811D22"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1509056" wp14:editId="1ABE23F0">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F03A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B7568DC" wp14:editId="32447C04">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4D260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85672DC" wp14:editId="7781076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145B0E"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9F62D88"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672D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A145B0E"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79F62D88" w14:textId="77777777" w:rsidR="005E0980" w:rsidRPr="00D744EF"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CF1F3" w14:textId="77777777" w:rsidR="003D6979" w:rsidRDefault="003D6979">
      <w:r>
        <w:separator/>
      </w:r>
    </w:p>
  </w:footnote>
  <w:footnote w:type="continuationSeparator" w:id="0">
    <w:p w14:paraId="2B5FE567" w14:textId="77777777" w:rsidR="003D6979" w:rsidRDefault="003D6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8A8E"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2242C02" wp14:editId="70B940D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F82FFD" w14:textId="0555AC32" w:rsidR="003D6979" w:rsidRPr="003D6979" w:rsidRDefault="004A4E71" w:rsidP="003D697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Communiqué de presse juin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2242C02"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F82FFD" w14:textId="0555AC32" w:rsidR="003D6979" w:rsidRPr="003D6979" w:rsidRDefault="004A4E71" w:rsidP="003D6979">
                    <w:pPr>
                      <w:pStyle w:val="StandardWeb"/>
                      <w:spacing w:after="0" w:afterAutospacing="0"/>
                      <w:jc w:val="right"/>
                      <w:rPr>
                        <w:color w:val="FFFFFF" w:themeColor="background1"/>
                        <w:kern w:val="24"/>
                        <w:sz w:val="28"/>
                        <w:szCs w:val="28"/>
                        <w:rFonts w:ascii="Arial" w:hAnsi="Arial" w:cs="Arial"/>
                      </w:rPr>
                    </w:pPr>
                    <w:r>
                      <w:rPr>
                        <w:color w:val="FFFFFF" w:themeColor="background1"/>
                        <w:sz w:val="28"/>
                        <w:rFonts w:ascii="Arial" w:hAnsi="Arial"/>
                      </w:rPr>
                      <w:t xml:space="preserve">Communiqué de presse juin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0DF9322E" wp14:editId="2C06B97F">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AEBA786"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19070C1D" wp14:editId="3E68793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881E94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9002F04" wp14:editId="27189115">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C0A08D"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02F0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6C0A08D"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79"/>
    <w:rsid w:val="000008BF"/>
    <w:rsid w:val="0000280B"/>
    <w:rsid w:val="00002EA4"/>
    <w:rsid w:val="00003E4F"/>
    <w:rsid w:val="000047C6"/>
    <w:rsid w:val="000055DA"/>
    <w:rsid w:val="0000569A"/>
    <w:rsid w:val="00005750"/>
    <w:rsid w:val="000057B1"/>
    <w:rsid w:val="00005A76"/>
    <w:rsid w:val="00006782"/>
    <w:rsid w:val="00013C90"/>
    <w:rsid w:val="000148C6"/>
    <w:rsid w:val="00020A73"/>
    <w:rsid w:val="00022927"/>
    <w:rsid w:val="00022EA9"/>
    <w:rsid w:val="000245E3"/>
    <w:rsid w:val="000247F3"/>
    <w:rsid w:val="0002485F"/>
    <w:rsid w:val="00024BCC"/>
    <w:rsid w:val="00025378"/>
    <w:rsid w:val="00025717"/>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69BD"/>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86799"/>
    <w:rsid w:val="000938D4"/>
    <w:rsid w:val="0009438C"/>
    <w:rsid w:val="000944DD"/>
    <w:rsid w:val="00094B4F"/>
    <w:rsid w:val="00095B8B"/>
    <w:rsid w:val="00096E51"/>
    <w:rsid w:val="000A0836"/>
    <w:rsid w:val="000A0B90"/>
    <w:rsid w:val="000A1204"/>
    <w:rsid w:val="000A1774"/>
    <w:rsid w:val="000A1BD9"/>
    <w:rsid w:val="000A32DC"/>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07F4D"/>
    <w:rsid w:val="0011025F"/>
    <w:rsid w:val="00110789"/>
    <w:rsid w:val="00110EAB"/>
    <w:rsid w:val="00112EDB"/>
    <w:rsid w:val="0011333E"/>
    <w:rsid w:val="00113932"/>
    <w:rsid w:val="00114367"/>
    <w:rsid w:val="00114719"/>
    <w:rsid w:val="0011495E"/>
    <w:rsid w:val="00114C20"/>
    <w:rsid w:val="00114F26"/>
    <w:rsid w:val="0012269E"/>
    <w:rsid w:val="00123447"/>
    <w:rsid w:val="001238CB"/>
    <w:rsid w:val="00123BBE"/>
    <w:rsid w:val="001248DF"/>
    <w:rsid w:val="00125E67"/>
    <w:rsid w:val="0012682A"/>
    <w:rsid w:val="00126BDB"/>
    <w:rsid w:val="00126F6D"/>
    <w:rsid w:val="0012731C"/>
    <w:rsid w:val="00127C44"/>
    <w:rsid w:val="00127D12"/>
    <w:rsid w:val="00131235"/>
    <w:rsid w:val="00131E90"/>
    <w:rsid w:val="00134061"/>
    <w:rsid w:val="001351D0"/>
    <w:rsid w:val="00136F8F"/>
    <w:rsid w:val="001418C0"/>
    <w:rsid w:val="001427B1"/>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56C"/>
    <w:rsid w:val="00161CDE"/>
    <w:rsid w:val="00162EFC"/>
    <w:rsid w:val="00164471"/>
    <w:rsid w:val="00165E49"/>
    <w:rsid w:val="00170B9E"/>
    <w:rsid w:val="0017285C"/>
    <w:rsid w:val="00173686"/>
    <w:rsid w:val="00175B5E"/>
    <w:rsid w:val="001764F2"/>
    <w:rsid w:val="00177C1F"/>
    <w:rsid w:val="00182044"/>
    <w:rsid w:val="00185E00"/>
    <w:rsid w:val="00187777"/>
    <w:rsid w:val="00187B34"/>
    <w:rsid w:val="00187DF2"/>
    <w:rsid w:val="001926C2"/>
    <w:rsid w:val="00194AE4"/>
    <w:rsid w:val="0019571A"/>
    <w:rsid w:val="001978E0"/>
    <w:rsid w:val="001A0746"/>
    <w:rsid w:val="001A09C4"/>
    <w:rsid w:val="001A3703"/>
    <w:rsid w:val="001A4CDA"/>
    <w:rsid w:val="001A588C"/>
    <w:rsid w:val="001A5E5D"/>
    <w:rsid w:val="001A6A59"/>
    <w:rsid w:val="001A7A24"/>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5B0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1F7BB8"/>
    <w:rsid w:val="0020559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5D"/>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0FE1"/>
    <w:rsid w:val="002613D7"/>
    <w:rsid w:val="00261B3B"/>
    <w:rsid w:val="00261CC5"/>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6F7C"/>
    <w:rsid w:val="002902E3"/>
    <w:rsid w:val="002906A8"/>
    <w:rsid w:val="00293D32"/>
    <w:rsid w:val="00293D96"/>
    <w:rsid w:val="002959B4"/>
    <w:rsid w:val="00295EFE"/>
    <w:rsid w:val="00297096"/>
    <w:rsid w:val="002A08F9"/>
    <w:rsid w:val="002A2D94"/>
    <w:rsid w:val="002A4ADB"/>
    <w:rsid w:val="002A65B1"/>
    <w:rsid w:val="002A71E4"/>
    <w:rsid w:val="002B1673"/>
    <w:rsid w:val="002B48D1"/>
    <w:rsid w:val="002B600B"/>
    <w:rsid w:val="002B6601"/>
    <w:rsid w:val="002B6C23"/>
    <w:rsid w:val="002B6F0E"/>
    <w:rsid w:val="002B7690"/>
    <w:rsid w:val="002B7843"/>
    <w:rsid w:val="002B7E60"/>
    <w:rsid w:val="002C1CA3"/>
    <w:rsid w:val="002C29BD"/>
    <w:rsid w:val="002C3B05"/>
    <w:rsid w:val="002C7462"/>
    <w:rsid w:val="002D05DF"/>
    <w:rsid w:val="002D3B27"/>
    <w:rsid w:val="002D3FE0"/>
    <w:rsid w:val="002D4245"/>
    <w:rsid w:val="002D4394"/>
    <w:rsid w:val="002D5251"/>
    <w:rsid w:val="002D542A"/>
    <w:rsid w:val="002D5B24"/>
    <w:rsid w:val="002E0264"/>
    <w:rsid w:val="002E08E7"/>
    <w:rsid w:val="002E0C5D"/>
    <w:rsid w:val="002E0F6F"/>
    <w:rsid w:val="002E2407"/>
    <w:rsid w:val="002E26C9"/>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488"/>
    <w:rsid w:val="00300C6C"/>
    <w:rsid w:val="00302020"/>
    <w:rsid w:val="003041D2"/>
    <w:rsid w:val="00306834"/>
    <w:rsid w:val="00306BA2"/>
    <w:rsid w:val="0031078F"/>
    <w:rsid w:val="00312008"/>
    <w:rsid w:val="003123B7"/>
    <w:rsid w:val="003132FB"/>
    <w:rsid w:val="003156BE"/>
    <w:rsid w:val="00315B37"/>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696"/>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4AA"/>
    <w:rsid w:val="003B05A5"/>
    <w:rsid w:val="003B1CDE"/>
    <w:rsid w:val="003B4998"/>
    <w:rsid w:val="003B4C18"/>
    <w:rsid w:val="003B6008"/>
    <w:rsid w:val="003C0AFD"/>
    <w:rsid w:val="003C18DD"/>
    <w:rsid w:val="003C19B9"/>
    <w:rsid w:val="003C2435"/>
    <w:rsid w:val="003C5BC0"/>
    <w:rsid w:val="003C6E7D"/>
    <w:rsid w:val="003C7300"/>
    <w:rsid w:val="003C7CD8"/>
    <w:rsid w:val="003D009A"/>
    <w:rsid w:val="003D0306"/>
    <w:rsid w:val="003D039E"/>
    <w:rsid w:val="003D05D0"/>
    <w:rsid w:val="003D0990"/>
    <w:rsid w:val="003D0C0D"/>
    <w:rsid w:val="003D2241"/>
    <w:rsid w:val="003D41ED"/>
    <w:rsid w:val="003D5F22"/>
    <w:rsid w:val="003D6979"/>
    <w:rsid w:val="003D729F"/>
    <w:rsid w:val="003D7A31"/>
    <w:rsid w:val="003E0137"/>
    <w:rsid w:val="003E041D"/>
    <w:rsid w:val="003E77E7"/>
    <w:rsid w:val="003E7BA9"/>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C7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13D9"/>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012"/>
    <w:rsid w:val="0047021D"/>
    <w:rsid w:val="00471671"/>
    <w:rsid w:val="00471785"/>
    <w:rsid w:val="00472849"/>
    <w:rsid w:val="0047316B"/>
    <w:rsid w:val="00473C77"/>
    <w:rsid w:val="00473DB9"/>
    <w:rsid w:val="0047422F"/>
    <w:rsid w:val="00475931"/>
    <w:rsid w:val="00475946"/>
    <w:rsid w:val="004773C0"/>
    <w:rsid w:val="004779E4"/>
    <w:rsid w:val="00482C7E"/>
    <w:rsid w:val="004841F0"/>
    <w:rsid w:val="00484219"/>
    <w:rsid w:val="00484610"/>
    <w:rsid w:val="00490CF7"/>
    <w:rsid w:val="00490EDF"/>
    <w:rsid w:val="00491596"/>
    <w:rsid w:val="00492DF9"/>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6E57"/>
    <w:rsid w:val="004B7F70"/>
    <w:rsid w:val="004C35A6"/>
    <w:rsid w:val="004C422B"/>
    <w:rsid w:val="004C549D"/>
    <w:rsid w:val="004C61E9"/>
    <w:rsid w:val="004C7E4E"/>
    <w:rsid w:val="004D01DE"/>
    <w:rsid w:val="004D0790"/>
    <w:rsid w:val="004D1DB1"/>
    <w:rsid w:val="004D34FB"/>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AEF"/>
    <w:rsid w:val="00505EA2"/>
    <w:rsid w:val="00510A20"/>
    <w:rsid w:val="00510E7F"/>
    <w:rsid w:val="00510F64"/>
    <w:rsid w:val="0051442B"/>
    <w:rsid w:val="00515380"/>
    <w:rsid w:val="00517789"/>
    <w:rsid w:val="00521C0A"/>
    <w:rsid w:val="00522471"/>
    <w:rsid w:val="00522B57"/>
    <w:rsid w:val="005231C4"/>
    <w:rsid w:val="00523BDF"/>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0DC6"/>
    <w:rsid w:val="00552A6F"/>
    <w:rsid w:val="005543C9"/>
    <w:rsid w:val="00554D0D"/>
    <w:rsid w:val="00555280"/>
    <w:rsid w:val="00555881"/>
    <w:rsid w:val="00556983"/>
    <w:rsid w:val="00556D16"/>
    <w:rsid w:val="00557A9A"/>
    <w:rsid w:val="00557C11"/>
    <w:rsid w:val="005606E2"/>
    <w:rsid w:val="005628F1"/>
    <w:rsid w:val="005640EC"/>
    <w:rsid w:val="00565E15"/>
    <w:rsid w:val="005673E2"/>
    <w:rsid w:val="005708EB"/>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4FA3"/>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09C6"/>
    <w:rsid w:val="00601972"/>
    <w:rsid w:val="0060233C"/>
    <w:rsid w:val="00604D9C"/>
    <w:rsid w:val="00604DA3"/>
    <w:rsid w:val="006113A9"/>
    <w:rsid w:val="006123F0"/>
    <w:rsid w:val="0061248F"/>
    <w:rsid w:val="00612E9F"/>
    <w:rsid w:val="006150DD"/>
    <w:rsid w:val="00615634"/>
    <w:rsid w:val="006173F2"/>
    <w:rsid w:val="006208D6"/>
    <w:rsid w:val="00620B88"/>
    <w:rsid w:val="00621088"/>
    <w:rsid w:val="00621AC8"/>
    <w:rsid w:val="00621C29"/>
    <w:rsid w:val="00623CB7"/>
    <w:rsid w:val="006276C3"/>
    <w:rsid w:val="00627F1D"/>
    <w:rsid w:val="00630959"/>
    <w:rsid w:val="00630F4C"/>
    <w:rsid w:val="00631089"/>
    <w:rsid w:val="0063238C"/>
    <w:rsid w:val="00632B65"/>
    <w:rsid w:val="00633078"/>
    <w:rsid w:val="006358EA"/>
    <w:rsid w:val="00636202"/>
    <w:rsid w:val="0063767A"/>
    <w:rsid w:val="0064037A"/>
    <w:rsid w:val="006407F3"/>
    <w:rsid w:val="0064180E"/>
    <w:rsid w:val="00641DBC"/>
    <w:rsid w:val="00643CBA"/>
    <w:rsid w:val="00644D00"/>
    <w:rsid w:val="0064542A"/>
    <w:rsid w:val="0064692D"/>
    <w:rsid w:val="006476AE"/>
    <w:rsid w:val="00647A44"/>
    <w:rsid w:val="006504D5"/>
    <w:rsid w:val="0065075D"/>
    <w:rsid w:val="0065335F"/>
    <w:rsid w:val="00653C7C"/>
    <w:rsid w:val="00653D8F"/>
    <w:rsid w:val="006540FC"/>
    <w:rsid w:val="006558D8"/>
    <w:rsid w:val="00655FC8"/>
    <w:rsid w:val="00656B40"/>
    <w:rsid w:val="00657E58"/>
    <w:rsid w:val="00660479"/>
    <w:rsid w:val="00660687"/>
    <w:rsid w:val="00661694"/>
    <w:rsid w:val="006634B7"/>
    <w:rsid w:val="0066441E"/>
    <w:rsid w:val="00664F29"/>
    <w:rsid w:val="00665E14"/>
    <w:rsid w:val="00667531"/>
    <w:rsid w:val="00667546"/>
    <w:rsid w:val="00670462"/>
    <w:rsid w:val="00670B1E"/>
    <w:rsid w:val="0067189D"/>
    <w:rsid w:val="00672253"/>
    <w:rsid w:val="00672387"/>
    <w:rsid w:val="006725D6"/>
    <w:rsid w:val="00673AC6"/>
    <w:rsid w:val="00674639"/>
    <w:rsid w:val="006767D7"/>
    <w:rsid w:val="00677AC9"/>
    <w:rsid w:val="006803B9"/>
    <w:rsid w:val="00681310"/>
    <w:rsid w:val="00681EA6"/>
    <w:rsid w:val="00682DA3"/>
    <w:rsid w:val="00683B17"/>
    <w:rsid w:val="00687912"/>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61"/>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684B"/>
    <w:rsid w:val="006F7755"/>
    <w:rsid w:val="006F7B0C"/>
    <w:rsid w:val="00700551"/>
    <w:rsid w:val="0070072F"/>
    <w:rsid w:val="007012B0"/>
    <w:rsid w:val="00701ABC"/>
    <w:rsid w:val="00703933"/>
    <w:rsid w:val="00706A1F"/>
    <w:rsid w:val="00706C81"/>
    <w:rsid w:val="007079EE"/>
    <w:rsid w:val="007147CB"/>
    <w:rsid w:val="00714C2F"/>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37D0D"/>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0B5"/>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7F2"/>
    <w:rsid w:val="007C2A54"/>
    <w:rsid w:val="007C48C4"/>
    <w:rsid w:val="007C5770"/>
    <w:rsid w:val="007C73D8"/>
    <w:rsid w:val="007C7D2A"/>
    <w:rsid w:val="007D0428"/>
    <w:rsid w:val="007D19B6"/>
    <w:rsid w:val="007D4268"/>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4B8C"/>
    <w:rsid w:val="007F6027"/>
    <w:rsid w:val="007F60DA"/>
    <w:rsid w:val="007F6F5B"/>
    <w:rsid w:val="007F7695"/>
    <w:rsid w:val="0080288D"/>
    <w:rsid w:val="008059F7"/>
    <w:rsid w:val="008063E3"/>
    <w:rsid w:val="008069D3"/>
    <w:rsid w:val="00814E24"/>
    <w:rsid w:val="00815B40"/>
    <w:rsid w:val="00816CEF"/>
    <w:rsid w:val="008173EB"/>
    <w:rsid w:val="00817CEB"/>
    <w:rsid w:val="0082106F"/>
    <w:rsid w:val="0082147D"/>
    <w:rsid w:val="00821D08"/>
    <w:rsid w:val="00822D04"/>
    <w:rsid w:val="00822F56"/>
    <w:rsid w:val="00824DEA"/>
    <w:rsid w:val="0082511D"/>
    <w:rsid w:val="00826DF1"/>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313"/>
    <w:rsid w:val="008437E6"/>
    <w:rsid w:val="00843D17"/>
    <w:rsid w:val="00844F2A"/>
    <w:rsid w:val="008453C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C39"/>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373"/>
    <w:rsid w:val="008B7980"/>
    <w:rsid w:val="008C0371"/>
    <w:rsid w:val="008C2317"/>
    <w:rsid w:val="008C3736"/>
    <w:rsid w:val="008C3A7A"/>
    <w:rsid w:val="008C50E7"/>
    <w:rsid w:val="008C5427"/>
    <w:rsid w:val="008C610C"/>
    <w:rsid w:val="008C648E"/>
    <w:rsid w:val="008C6DC7"/>
    <w:rsid w:val="008D0625"/>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2133"/>
    <w:rsid w:val="0092470E"/>
    <w:rsid w:val="00927BD9"/>
    <w:rsid w:val="00930312"/>
    <w:rsid w:val="00930B64"/>
    <w:rsid w:val="0093254A"/>
    <w:rsid w:val="00932823"/>
    <w:rsid w:val="00934036"/>
    <w:rsid w:val="00936828"/>
    <w:rsid w:val="0093732C"/>
    <w:rsid w:val="00937D13"/>
    <w:rsid w:val="00940BE0"/>
    <w:rsid w:val="00941C52"/>
    <w:rsid w:val="00943F8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3ACB"/>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1E73"/>
    <w:rsid w:val="009B28E5"/>
    <w:rsid w:val="009B2950"/>
    <w:rsid w:val="009B392B"/>
    <w:rsid w:val="009B4103"/>
    <w:rsid w:val="009B797F"/>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D6F5D"/>
    <w:rsid w:val="009E01A0"/>
    <w:rsid w:val="009E059C"/>
    <w:rsid w:val="009E25D4"/>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570C"/>
    <w:rsid w:val="00A1027B"/>
    <w:rsid w:val="00A10512"/>
    <w:rsid w:val="00A13169"/>
    <w:rsid w:val="00A16777"/>
    <w:rsid w:val="00A16D39"/>
    <w:rsid w:val="00A25385"/>
    <w:rsid w:val="00A25D04"/>
    <w:rsid w:val="00A263F0"/>
    <w:rsid w:val="00A27032"/>
    <w:rsid w:val="00A317CF"/>
    <w:rsid w:val="00A32E99"/>
    <w:rsid w:val="00A33D2F"/>
    <w:rsid w:val="00A3477F"/>
    <w:rsid w:val="00A347A7"/>
    <w:rsid w:val="00A35234"/>
    <w:rsid w:val="00A35CB4"/>
    <w:rsid w:val="00A37241"/>
    <w:rsid w:val="00A37C9E"/>
    <w:rsid w:val="00A37DCC"/>
    <w:rsid w:val="00A4044D"/>
    <w:rsid w:val="00A42ED2"/>
    <w:rsid w:val="00A44FF9"/>
    <w:rsid w:val="00A45CC9"/>
    <w:rsid w:val="00A462E9"/>
    <w:rsid w:val="00A46482"/>
    <w:rsid w:val="00A476EC"/>
    <w:rsid w:val="00A47E31"/>
    <w:rsid w:val="00A50C6B"/>
    <w:rsid w:val="00A51944"/>
    <w:rsid w:val="00A52AFA"/>
    <w:rsid w:val="00A52C38"/>
    <w:rsid w:val="00A54C97"/>
    <w:rsid w:val="00A55A28"/>
    <w:rsid w:val="00A57A2A"/>
    <w:rsid w:val="00A60193"/>
    <w:rsid w:val="00A62065"/>
    <w:rsid w:val="00A62B75"/>
    <w:rsid w:val="00A638A2"/>
    <w:rsid w:val="00A70034"/>
    <w:rsid w:val="00A71300"/>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10"/>
    <w:rsid w:val="00A91153"/>
    <w:rsid w:val="00A914AA"/>
    <w:rsid w:val="00A93115"/>
    <w:rsid w:val="00A9375A"/>
    <w:rsid w:val="00A93922"/>
    <w:rsid w:val="00A94394"/>
    <w:rsid w:val="00A945EF"/>
    <w:rsid w:val="00A94F17"/>
    <w:rsid w:val="00A9566A"/>
    <w:rsid w:val="00A96B53"/>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AB6"/>
    <w:rsid w:val="00AC6EE2"/>
    <w:rsid w:val="00AC702A"/>
    <w:rsid w:val="00AD0821"/>
    <w:rsid w:val="00AD0A4E"/>
    <w:rsid w:val="00AD1745"/>
    <w:rsid w:val="00AD2461"/>
    <w:rsid w:val="00AD3A37"/>
    <w:rsid w:val="00AD4CFD"/>
    <w:rsid w:val="00AE1EBD"/>
    <w:rsid w:val="00AE2244"/>
    <w:rsid w:val="00AE2247"/>
    <w:rsid w:val="00AE2E57"/>
    <w:rsid w:val="00AE5352"/>
    <w:rsid w:val="00AE63B9"/>
    <w:rsid w:val="00AF0DDC"/>
    <w:rsid w:val="00AF26DC"/>
    <w:rsid w:val="00AF313B"/>
    <w:rsid w:val="00AF3F95"/>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2E6B"/>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2D5"/>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5536"/>
    <w:rsid w:val="00BA5618"/>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3B01"/>
    <w:rsid w:val="00BE075A"/>
    <w:rsid w:val="00BE248A"/>
    <w:rsid w:val="00BE4277"/>
    <w:rsid w:val="00BE6083"/>
    <w:rsid w:val="00BF024B"/>
    <w:rsid w:val="00BF053F"/>
    <w:rsid w:val="00BF0BE2"/>
    <w:rsid w:val="00BF2C99"/>
    <w:rsid w:val="00BF3159"/>
    <w:rsid w:val="00BF51CE"/>
    <w:rsid w:val="00BF791B"/>
    <w:rsid w:val="00C0251B"/>
    <w:rsid w:val="00C029AD"/>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8F9"/>
    <w:rsid w:val="00C36C13"/>
    <w:rsid w:val="00C372C7"/>
    <w:rsid w:val="00C37BD5"/>
    <w:rsid w:val="00C4258E"/>
    <w:rsid w:val="00C42AC0"/>
    <w:rsid w:val="00C43705"/>
    <w:rsid w:val="00C448D9"/>
    <w:rsid w:val="00C44ECA"/>
    <w:rsid w:val="00C451A2"/>
    <w:rsid w:val="00C45CCE"/>
    <w:rsid w:val="00C46998"/>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829"/>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A94"/>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775"/>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4960"/>
    <w:rsid w:val="00D46166"/>
    <w:rsid w:val="00D46DCA"/>
    <w:rsid w:val="00D47C69"/>
    <w:rsid w:val="00D51EA2"/>
    <w:rsid w:val="00D52ABC"/>
    <w:rsid w:val="00D617FF"/>
    <w:rsid w:val="00D62B7C"/>
    <w:rsid w:val="00D62FE8"/>
    <w:rsid w:val="00D63365"/>
    <w:rsid w:val="00D667C2"/>
    <w:rsid w:val="00D706D6"/>
    <w:rsid w:val="00D71C9B"/>
    <w:rsid w:val="00D72F44"/>
    <w:rsid w:val="00D744EF"/>
    <w:rsid w:val="00D8077E"/>
    <w:rsid w:val="00D81F2C"/>
    <w:rsid w:val="00D829C8"/>
    <w:rsid w:val="00D83715"/>
    <w:rsid w:val="00D83B87"/>
    <w:rsid w:val="00D83CEC"/>
    <w:rsid w:val="00D83DCE"/>
    <w:rsid w:val="00D84C86"/>
    <w:rsid w:val="00D85976"/>
    <w:rsid w:val="00D85CDD"/>
    <w:rsid w:val="00D86892"/>
    <w:rsid w:val="00D909EB"/>
    <w:rsid w:val="00D90D6B"/>
    <w:rsid w:val="00D93ED6"/>
    <w:rsid w:val="00D9552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4D9"/>
    <w:rsid w:val="00DD0A86"/>
    <w:rsid w:val="00DD2B4D"/>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04C"/>
    <w:rsid w:val="00E27DFB"/>
    <w:rsid w:val="00E30156"/>
    <w:rsid w:val="00E3043E"/>
    <w:rsid w:val="00E32A90"/>
    <w:rsid w:val="00E32E07"/>
    <w:rsid w:val="00E33527"/>
    <w:rsid w:val="00E353FA"/>
    <w:rsid w:val="00E36279"/>
    <w:rsid w:val="00E371A2"/>
    <w:rsid w:val="00E4238C"/>
    <w:rsid w:val="00E42B8E"/>
    <w:rsid w:val="00E42F21"/>
    <w:rsid w:val="00E43F32"/>
    <w:rsid w:val="00E44961"/>
    <w:rsid w:val="00E46F37"/>
    <w:rsid w:val="00E4772D"/>
    <w:rsid w:val="00E503DA"/>
    <w:rsid w:val="00E50CD8"/>
    <w:rsid w:val="00E5382C"/>
    <w:rsid w:val="00E53991"/>
    <w:rsid w:val="00E53D6A"/>
    <w:rsid w:val="00E547F7"/>
    <w:rsid w:val="00E54C4B"/>
    <w:rsid w:val="00E60959"/>
    <w:rsid w:val="00E609E8"/>
    <w:rsid w:val="00E62546"/>
    <w:rsid w:val="00E63A0B"/>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E2E"/>
    <w:rsid w:val="00E97658"/>
    <w:rsid w:val="00EA00A7"/>
    <w:rsid w:val="00EA0CD0"/>
    <w:rsid w:val="00EA1C8E"/>
    <w:rsid w:val="00EA5D6C"/>
    <w:rsid w:val="00EA63A7"/>
    <w:rsid w:val="00EA6DCE"/>
    <w:rsid w:val="00EA76FC"/>
    <w:rsid w:val="00EB27C5"/>
    <w:rsid w:val="00EB49A8"/>
    <w:rsid w:val="00EB4A06"/>
    <w:rsid w:val="00EC21BE"/>
    <w:rsid w:val="00EC38EB"/>
    <w:rsid w:val="00EC635D"/>
    <w:rsid w:val="00EC648D"/>
    <w:rsid w:val="00EC6551"/>
    <w:rsid w:val="00ED00C4"/>
    <w:rsid w:val="00ED0DD7"/>
    <w:rsid w:val="00ED1240"/>
    <w:rsid w:val="00ED13CA"/>
    <w:rsid w:val="00ED14F1"/>
    <w:rsid w:val="00ED35DE"/>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5CC0"/>
    <w:rsid w:val="00F0606E"/>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0A81"/>
    <w:rsid w:val="00F42F23"/>
    <w:rsid w:val="00F43119"/>
    <w:rsid w:val="00F43E3C"/>
    <w:rsid w:val="00F452A2"/>
    <w:rsid w:val="00F4628B"/>
    <w:rsid w:val="00F46BF7"/>
    <w:rsid w:val="00F479E4"/>
    <w:rsid w:val="00F50A75"/>
    <w:rsid w:val="00F53B5D"/>
    <w:rsid w:val="00F54237"/>
    <w:rsid w:val="00F5519B"/>
    <w:rsid w:val="00F552DB"/>
    <w:rsid w:val="00F57E88"/>
    <w:rsid w:val="00F57F74"/>
    <w:rsid w:val="00F605B6"/>
    <w:rsid w:val="00F61632"/>
    <w:rsid w:val="00F6206B"/>
    <w:rsid w:val="00F64CD0"/>
    <w:rsid w:val="00F657A8"/>
    <w:rsid w:val="00F65A62"/>
    <w:rsid w:val="00F670F6"/>
    <w:rsid w:val="00F6774C"/>
    <w:rsid w:val="00F71206"/>
    <w:rsid w:val="00F7525F"/>
    <w:rsid w:val="00F8079B"/>
    <w:rsid w:val="00F80F29"/>
    <w:rsid w:val="00F8399A"/>
    <w:rsid w:val="00F923C5"/>
    <w:rsid w:val="00F93065"/>
    <w:rsid w:val="00F93DB3"/>
    <w:rsid w:val="00F94A25"/>
    <w:rsid w:val="00F95DF5"/>
    <w:rsid w:val="00F96279"/>
    <w:rsid w:val="00F968EE"/>
    <w:rsid w:val="00F9691A"/>
    <w:rsid w:val="00FA0A20"/>
    <w:rsid w:val="00FA19B2"/>
    <w:rsid w:val="00FA3C6B"/>
    <w:rsid w:val="00FA7542"/>
    <w:rsid w:val="00FA75B7"/>
    <w:rsid w:val="00FB05BB"/>
    <w:rsid w:val="00FB1A11"/>
    <w:rsid w:val="00FB330E"/>
    <w:rsid w:val="00FB38CE"/>
    <w:rsid w:val="00FB4C88"/>
    <w:rsid w:val="00FB4CA4"/>
    <w:rsid w:val="00FB55E1"/>
    <w:rsid w:val="00FB5C7B"/>
    <w:rsid w:val="00FB62E1"/>
    <w:rsid w:val="00FB6F9E"/>
    <w:rsid w:val="00FB7341"/>
    <w:rsid w:val="00FB74D0"/>
    <w:rsid w:val="00FC043A"/>
    <w:rsid w:val="00FC0DBD"/>
    <w:rsid w:val="00FC3CDD"/>
    <w:rsid w:val="00FC3F1E"/>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237A"/>
    <w:rsid w:val="00FF4130"/>
    <w:rsid w:val="00FF544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5176FC"/>
  <w15:docId w15:val="{D391E982-3954-4A8D-ADB8-05C72F4C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161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1202451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250275">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09569945">
      <w:bodyDiv w:val="1"/>
      <w:marLeft w:val="0"/>
      <w:marRight w:val="0"/>
      <w:marTop w:val="0"/>
      <w:marBottom w:val="0"/>
      <w:divBdr>
        <w:top w:val="none" w:sz="0" w:space="0" w:color="auto"/>
        <w:left w:val="none" w:sz="0" w:space="0" w:color="auto"/>
        <w:bottom w:val="none" w:sz="0" w:space="0" w:color="auto"/>
        <w:right w:val="none" w:sz="0" w:space="0" w:color="auto"/>
      </w:divBdr>
      <w:divsChild>
        <w:div w:id="2107266602">
          <w:marLeft w:val="0"/>
          <w:marRight w:val="0"/>
          <w:marTop w:val="0"/>
          <w:marBottom w:val="0"/>
          <w:divBdr>
            <w:top w:val="none" w:sz="0" w:space="0" w:color="242424"/>
            <w:left w:val="none" w:sz="0" w:space="0" w:color="242424"/>
            <w:bottom w:val="none" w:sz="0" w:space="0" w:color="242424"/>
            <w:right w:val="none" w:sz="0" w:space="0" w:color="242424"/>
          </w:divBdr>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63438872">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193687365">
      <w:bodyDiv w:val="1"/>
      <w:marLeft w:val="0"/>
      <w:marRight w:val="0"/>
      <w:marTop w:val="0"/>
      <w:marBottom w:val="0"/>
      <w:divBdr>
        <w:top w:val="none" w:sz="0" w:space="0" w:color="auto"/>
        <w:left w:val="none" w:sz="0" w:space="0" w:color="auto"/>
        <w:bottom w:val="none" w:sz="0" w:space="0" w:color="auto"/>
        <w:right w:val="none" w:sz="0" w:space="0" w:color="auto"/>
      </w:divBdr>
      <w:divsChild>
        <w:div w:id="1657344477">
          <w:marLeft w:val="0"/>
          <w:marRight w:val="0"/>
          <w:marTop w:val="0"/>
          <w:marBottom w:val="0"/>
          <w:divBdr>
            <w:top w:val="none" w:sz="0" w:space="0" w:color="242424"/>
            <w:left w:val="none" w:sz="0" w:space="0" w:color="242424"/>
            <w:bottom w:val="none" w:sz="0" w:space="0" w:color="242424"/>
            <w:right w:val="none" w:sz="0" w:space="0" w:color="242424"/>
          </w:divBdr>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5587">
      <w:bodyDiv w:val="1"/>
      <w:marLeft w:val="0"/>
      <w:marRight w:val="0"/>
      <w:marTop w:val="0"/>
      <w:marBottom w:val="0"/>
      <w:divBdr>
        <w:top w:val="none" w:sz="0" w:space="0" w:color="auto"/>
        <w:left w:val="none" w:sz="0" w:space="0" w:color="auto"/>
        <w:bottom w:val="none" w:sz="0" w:space="0" w:color="auto"/>
        <w:right w:val="none" w:sz="0" w:space="0" w:color="auto"/>
      </w:divBdr>
      <w:divsChild>
        <w:div w:id="768739661">
          <w:marLeft w:val="0"/>
          <w:marRight w:val="0"/>
          <w:marTop w:val="0"/>
          <w:marBottom w:val="0"/>
          <w:divBdr>
            <w:top w:val="none" w:sz="0" w:space="0" w:color="242424"/>
            <w:left w:val="none" w:sz="0" w:space="0" w:color="242424"/>
            <w:bottom w:val="none" w:sz="0" w:space="0" w:color="242424"/>
            <w:right w:val="none" w:sz="0" w:space="0" w:color="242424"/>
          </w:divBdr>
        </w:div>
      </w:divsChild>
    </w:div>
    <w:div w:id="1434127321">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882550777">
      <w:bodyDiv w:val="1"/>
      <w:marLeft w:val="0"/>
      <w:marRight w:val="0"/>
      <w:marTop w:val="0"/>
      <w:marBottom w:val="0"/>
      <w:divBdr>
        <w:top w:val="none" w:sz="0" w:space="0" w:color="auto"/>
        <w:left w:val="none" w:sz="0" w:space="0" w:color="auto"/>
        <w:bottom w:val="none" w:sz="0" w:space="0" w:color="auto"/>
        <w:right w:val="none" w:sz="0" w:space="0" w:color="auto"/>
      </w:divBdr>
      <w:divsChild>
        <w:div w:id="1591889792">
          <w:marLeft w:val="0"/>
          <w:marRight w:val="0"/>
          <w:marTop w:val="0"/>
          <w:marBottom w:val="0"/>
          <w:divBdr>
            <w:top w:val="none" w:sz="0" w:space="0" w:color="242424"/>
            <w:left w:val="none" w:sz="0" w:space="0" w:color="242424"/>
            <w:bottom w:val="none" w:sz="0" w:space="0" w:color="242424"/>
            <w:right w:val="none" w:sz="0" w:space="0" w:color="242424"/>
          </w:divBdr>
        </w:div>
      </w:divsChild>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france"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france" TargetMode="External"/><Relationship Id="rId19" Type="http://schemas.openxmlformats.org/officeDocument/2006/relationships/hyperlink" Target="https://www.linkedin.com/company/amazone-france/" TargetMode="External"/><Relationship Id="rId4" Type="http://schemas.openxmlformats.org/officeDocument/2006/relationships/settings" Target="settings.xml"/><Relationship Id="rId9" Type="http://schemas.openxmlformats.org/officeDocument/2006/relationships/hyperlink" Target="http://www.amazone.net/fr"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563</Words>
  <Characters>3554</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42</cp:revision>
  <cp:lastPrinted>2010-02-24T09:10:00Z</cp:lastPrinted>
  <dcterms:created xsi:type="dcterms:W3CDTF">2025-05-15T08:22:00Z</dcterms:created>
  <dcterms:modified xsi:type="dcterms:W3CDTF">2025-06-24T10:42:00Z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