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E53FD0" w14:textId="77777777" w:rsidR="002334CF" w:rsidRPr="002334CF" w:rsidRDefault="002334CF" w:rsidP="002334CF">
      <w:pPr>
        <w:spacing w:line="360" w:lineRule="auto"/>
        <w:ind w:left="567" w:right="1695"/>
        <w:rPr>
          <w:rFonts w:ascii="Arial" w:hAnsi="Arial" w:cs="Arial"/>
          <w:b/>
          <w:bCs/>
          <w:sz w:val="28"/>
          <w:szCs w:val="28"/>
        </w:rPr>
      </w:pPr>
      <w:r>
        <w:rPr>
          <w:rFonts w:ascii="Arial" w:hAnsi="Arial"/>
          <w:b/>
          <w:sz w:val="28"/>
        </w:rPr>
        <w:t>Compacte schijveneg Catros</w:t>
      </w:r>
      <w:r>
        <w:rPr>
          <w:rFonts w:ascii="Arial" w:hAnsi="Arial"/>
          <w:b/>
          <w:sz w:val="28"/>
          <w:vertAlign w:val="superscript"/>
        </w:rPr>
        <w:t>+</w:t>
      </w:r>
      <w:r>
        <w:rPr>
          <w:rFonts w:ascii="Arial" w:hAnsi="Arial"/>
          <w:b/>
          <w:sz w:val="28"/>
        </w:rPr>
        <w:t xml:space="preserve"> 6003-2TS Special</w:t>
      </w:r>
    </w:p>
    <w:p w14:paraId="6028BF03" w14:textId="77777777" w:rsidR="002334CF" w:rsidRPr="002334CF" w:rsidRDefault="002334CF" w:rsidP="002334CF">
      <w:pPr>
        <w:spacing w:line="360" w:lineRule="auto"/>
        <w:ind w:left="567" w:right="1695"/>
        <w:rPr>
          <w:rFonts w:ascii="Arial" w:hAnsi="Arial" w:cs="Arial"/>
          <w:b/>
          <w:bCs/>
        </w:rPr>
      </w:pPr>
      <w:r>
        <w:rPr>
          <w:rFonts w:ascii="Arial" w:hAnsi="Arial"/>
          <w:b/>
        </w:rPr>
        <w:t>Minder is soms meer: hoge capaciteit met een asbelasting van minder dan 3,5 ton</w:t>
      </w:r>
    </w:p>
    <w:p w14:paraId="77523A59" w14:textId="77777777" w:rsidR="00070765" w:rsidRDefault="00070765" w:rsidP="00330541">
      <w:pPr>
        <w:spacing w:line="360" w:lineRule="auto"/>
        <w:ind w:left="567" w:right="1695"/>
        <w:rPr>
          <w:rFonts w:ascii="Arial" w:hAnsi="Arial" w:cs="Arial"/>
        </w:rPr>
      </w:pPr>
    </w:p>
    <w:p w14:paraId="67BC867C" w14:textId="77777777" w:rsidR="002334CF" w:rsidRPr="002334CF" w:rsidRDefault="002334CF" w:rsidP="002334CF">
      <w:pPr>
        <w:spacing w:after="120" w:line="360" w:lineRule="auto"/>
        <w:ind w:left="567" w:right="1695"/>
        <w:rPr>
          <w:rFonts w:ascii="Arial" w:eastAsia="Arial" w:hAnsi="Arial" w:cs="Arial"/>
        </w:rPr>
      </w:pPr>
      <w:r>
        <w:rPr>
          <w:rFonts w:ascii="Arial" w:hAnsi="Arial"/>
        </w:rPr>
        <w:t>Met de nieuwe Catros</w:t>
      </w:r>
      <w:r>
        <w:rPr>
          <w:rFonts w:ascii="Arial" w:hAnsi="Arial"/>
          <w:vertAlign w:val="superscript"/>
        </w:rPr>
        <w:t>+</w:t>
      </w:r>
      <w:r>
        <w:rPr>
          <w:rFonts w:ascii="Arial" w:hAnsi="Arial"/>
        </w:rPr>
        <w:t> 6003-2TS Special biedt AMAZONE een gewichtsgeoptimaliseerde en kosteneffectieve uitrustingsvariant op het gebied van de getrokken compacte schijveneggen met een werkbreedte van 6 m.</w:t>
      </w:r>
    </w:p>
    <w:p w14:paraId="46802D85" w14:textId="77777777" w:rsidR="002334CF" w:rsidRPr="002334CF" w:rsidRDefault="002334CF" w:rsidP="002334CF">
      <w:pPr>
        <w:spacing w:after="120" w:line="360" w:lineRule="auto"/>
        <w:ind w:left="567" w:right="1695"/>
        <w:rPr>
          <w:rFonts w:ascii="Arial" w:eastAsia="Arial" w:hAnsi="Arial" w:cs="Arial"/>
        </w:rPr>
      </w:pPr>
    </w:p>
    <w:p w14:paraId="3E5F256D" w14:textId="77777777" w:rsidR="002334CF" w:rsidRPr="002334CF" w:rsidRDefault="002334CF" w:rsidP="002334CF">
      <w:pPr>
        <w:spacing w:after="120" w:line="360" w:lineRule="auto"/>
        <w:ind w:left="567" w:right="1695"/>
        <w:rPr>
          <w:rFonts w:ascii="Arial" w:eastAsia="Arial" w:hAnsi="Arial" w:cs="Arial"/>
        </w:rPr>
      </w:pPr>
      <w:r>
        <w:rPr>
          <w:rFonts w:ascii="Arial" w:hAnsi="Arial"/>
        </w:rPr>
        <w:t>De Catros</w:t>
      </w:r>
      <w:r>
        <w:rPr>
          <w:rFonts w:ascii="Arial" w:hAnsi="Arial"/>
          <w:vertAlign w:val="superscript"/>
        </w:rPr>
        <w:t>+</w:t>
      </w:r>
      <w:r>
        <w:rPr>
          <w:rFonts w:ascii="Arial" w:hAnsi="Arial"/>
        </w:rPr>
        <w:t xml:space="preserve"> 6003-2TS Special biedt alle voordelen van de klassieke producttypen uit de Catros-familie. Hij is ideaal voor ondiepe grondbewerking vanaf een werkdiepte van 5 cm en kan ook worden gebruikt tot een diepte van 14 cm om grote hoeveelheden organisch materiaal betrouwbaar in te werken. Werksnelheden tot 18 km/u maximaliseren de efficiëntie. Optimale werkresultaten en maximale duurzaamheid zijn gegarandeerd onder alle omstandigheden. </w:t>
      </w:r>
    </w:p>
    <w:p w14:paraId="632BA5D4" w14:textId="77777777" w:rsidR="002334CF" w:rsidRPr="002334CF" w:rsidRDefault="002334CF" w:rsidP="002334CF">
      <w:pPr>
        <w:spacing w:after="120" w:line="360" w:lineRule="auto"/>
        <w:ind w:left="567" w:right="1695"/>
        <w:rPr>
          <w:rFonts w:ascii="Arial" w:eastAsia="Arial" w:hAnsi="Arial" w:cs="Arial"/>
        </w:rPr>
      </w:pPr>
    </w:p>
    <w:p w14:paraId="1C85B10D" w14:textId="77777777" w:rsidR="002334CF" w:rsidRPr="002334CF" w:rsidRDefault="002334CF" w:rsidP="002334CF">
      <w:pPr>
        <w:spacing w:after="120" w:line="360" w:lineRule="auto"/>
        <w:ind w:left="567" w:right="1695"/>
        <w:rPr>
          <w:rFonts w:ascii="Arial" w:eastAsia="Arial" w:hAnsi="Arial" w:cs="Arial"/>
        </w:rPr>
      </w:pPr>
      <w:r>
        <w:rPr>
          <w:rFonts w:ascii="Arial" w:hAnsi="Arial"/>
        </w:rPr>
        <w:t>Door af te zien van extra uitrustingen, zoals voorbouwwerktuigen, vanggewaszaaimachines of de dubbele-disc-walsen, is een eenvoudig maar stabiel frameconcept mogelijk. Dankzij deze nieuwe gewichtsoptimalisatie bereikt de Catros</w:t>
      </w:r>
      <w:r>
        <w:rPr>
          <w:rFonts w:ascii="Arial" w:hAnsi="Arial"/>
          <w:vertAlign w:val="superscript"/>
        </w:rPr>
        <w:t>+</w:t>
      </w:r>
      <w:r>
        <w:rPr>
          <w:rFonts w:ascii="Arial" w:hAnsi="Arial"/>
        </w:rPr>
        <w:t xml:space="preserve"> 6003-2TS Special in elke mogelijke uitrusting een asbelasting van minder dan 3,5 t. Daarom kan een remsysteem achterwege blijven. Zelfs zonder het remsysteem is er een EU-typegoedkeuring beschikbaar voor dit producttype.</w:t>
      </w:r>
    </w:p>
    <w:p w14:paraId="4FE5FCF0" w14:textId="77777777" w:rsidR="002334CF" w:rsidRPr="002334CF" w:rsidRDefault="002334CF" w:rsidP="002334CF">
      <w:pPr>
        <w:spacing w:after="120" w:line="360" w:lineRule="auto"/>
        <w:ind w:left="567" w:right="1695"/>
        <w:rPr>
          <w:rFonts w:ascii="Arial" w:eastAsia="Arial" w:hAnsi="Arial" w:cs="Arial"/>
        </w:rPr>
      </w:pPr>
    </w:p>
    <w:p w14:paraId="45256C63" w14:textId="77777777" w:rsidR="002334CF" w:rsidRPr="002334CF" w:rsidRDefault="002334CF" w:rsidP="002334CF">
      <w:pPr>
        <w:spacing w:after="120" w:line="360" w:lineRule="auto"/>
        <w:ind w:left="567" w:right="1695"/>
        <w:rPr>
          <w:rFonts w:ascii="Arial" w:eastAsia="Arial" w:hAnsi="Arial" w:cs="Arial"/>
        </w:rPr>
      </w:pPr>
      <w:r>
        <w:rPr>
          <w:rFonts w:ascii="Arial" w:hAnsi="Arial"/>
        </w:rPr>
        <w:t xml:space="preserve">De machine is standaard uitgerust met een trekstangkoppeling van categorie 3, volledig hydraulische werkdiepteverstelling en grote, grof gekarteldeschijven van 510 mm. De wals kan individueel worden geselecteerd uit een speciaal samengesteld walsenprogramma. Dankzij de brede keuze is er voor elk type grond een geschikte oplossing. </w:t>
      </w:r>
    </w:p>
    <w:p w14:paraId="47BBECB4" w14:textId="77777777" w:rsidR="002334CF" w:rsidRPr="002334CF" w:rsidRDefault="002334CF" w:rsidP="002334CF">
      <w:pPr>
        <w:spacing w:after="120" w:line="360" w:lineRule="auto"/>
        <w:ind w:left="567" w:right="1695"/>
        <w:rPr>
          <w:rFonts w:ascii="Arial" w:eastAsia="Arial" w:hAnsi="Arial" w:cs="Arial"/>
        </w:rPr>
      </w:pPr>
    </w:p>
    <w:p w14:paraId="0F748DF6" w14:textId="77777777" w:rsidR="002334CF" w:rsidRPr="002334CF" w:rsidRDefault="002334CF" w:rsidP="002334CF">
      <w:pPr>
        <w:spacing w:after="120" w:line="360" w:lineRule="auto"/>
        <w:ind w:left="567" w:right="1695"/>
        <w:rPr>
          <w:rFonts w:ascii="Arial" w:eastAsia="Arial" w:hAnsi="Arial" w:cs="Arial"/>
        </w:rPr>
      </w:pPr>
      <w:r>
        <w:rPr>
          <w:rFonts w:ascii="Arial" w:hAnsi="Arial"/>
        </w:rPr>
        <w:lastRenderedPageBreak/>
        <w:t xml:space="preserve">Bewezen voordelen van de Catros familie zijn ook terug te vinden in dit producttype. De Catros Special is uitgerust met het handige Smart Frame System. Met dit frameconcept kan de werkdiepte tijdens het rijden hydraulisch worden aangepast. Dit gebeurt door simpelweg de draagarmen van de schijf te draaien. Als de werkdiepte wordt vergroot, worden de schijven van het hoofdframe weggedraaid, waardoor de afstand tussen de rij schijven en het hoofdframe en de naloopwals groter wordt. Het hoofdframe blijft daarbij altijd parallel aan de grond. Eenmalige uitlijning aan het begin van het werk is voldoende. </w:t>
      </w:r>
    </w:p>
    <w:p w14:paraId="0576BE4F" w14:textId="77777777" w:rsidR="002334CF" w:rsidRPr="002334CF" w:rsidRDefault="002334CF" w:rsidP="002334CF">
      <w:pPr>
        <w:spacing w:after="120" w:line="360" w:lineRule="auto"/>
        <w:ind w:left="567" w:right="1695"/>
        <w:rPr>
          <w:rFonts w:ascii="Arial" w:eastAsia="Arial" w:hAnsi="Arial" w:cs="Arial"/>
        </w:rPr>
      </w:pPr>
    </w:p>
    <w:p w14:paraId="376F890F" w14:textId="77777777" w:rsidR="002334CF" w:rsidRPr="002334CF" w:rsidRDefault="002334CF" w:rsidP="002334CF">
      <w:pPr>
        <w:spacing w:after="120" w:line="360" w:lineRule="auto"/>
        <w:ind w:left="567" w:right="1695"/>
        <w:rPr>
          <w:rFonts w:ascii="Arial" w:eastAsia="Arial" w:hAnsi="Arial" w:cs="Arial"/>
        </w:rPr>
      </w:pPr>
      <w:r>
        <w:rPr>
          <w:rFonts w:ascii="Arial" w:hAnsi="Arial"/>
        </w:rPr>
        <w:t xml:space="preserve">Bovendien kan het zwenkonderstel tijdens het werk in 2 verschillende posities worden gebruikt. In positie 1 wordt het rijwerk over het schijvenveld gehesen. Het resulterende extra gewicht kan worden gebruikt om de schijven beter in de grond te laten dringen onder bijzonder zware en harde omstandigheden. In positie 2 staat het onderstel achter de machine op een hoogte van ongeveer 50 cm boven de grond. Dit zorgt ervoor dat de machine optimaal uitgebalanceerd is en maakt samen met de hydraulische demping een zeer soepele werking mogelijk, zelfs onder de zwaarste omstandigheden. </w:t>
      </w:r>
    </w:p>
    <w:p w14:paraId="4CE9CC4E" w14:textId="77777777" w:rsidR="002334CF" w:rsidRPr="002334CF" w:rsidRDefault="002334CF" w:rsidP="002334CF">
      <w:pPr>
        <w:spacing w:after="120" w:line="360" w:lineRule="auto"/>
        <w:ind w:left="567" w:right="1695"/>
        <w:rPr>
          <w:rFonts w:ascii="Arial" w:eastAsia="Arial" w:hAnsi="Arial" w:cs="Arial"/>
        </w:rPr>
      </w:pPr>
    </w:p>
    <w:p w14:paraId="404FAD98" w14:textId="77777777" w:rsidR="002334CF" w:rsidRPr="002334CF" w:rsidRDefault="002334CF" w:rsidP="002334CF">
      <w:pPr>
        <w:spacing w:after="120" w:line="360" w:lineRule="auto"/>
        <w:ind w:left="567" w:right="1695"/>
        <w:rPr>
          <w:rFonts w:ascii="Arial" w:eastAsia="Arial" w:hAnsi="Arial" w:cs="Arial"/>
        </w:rPr>
      </w:pPr>
      <w:r>
        <w:rPr>
          <w:rFonts w:ascii="Arial" w:hAnsi="Arial"/>
        </w:rPr>
        <w:t>De Catros</w:t>
      </w:r>
      <w:r>
        <w:rPr>
          <w:rFonts w:ascii="Arial" w:hAnsi="Arial"/>
          <w:vertAlign w:val="superscript"/>
        </w:rPr>
        <w:t>+</w:t>
      </w:r>
      <w:r>
        <w:rPr>
          <w:rFonts w:ascii="Arial" w:hAnsi="Arial"/>
        </w:rPr>
        <w:t xml:space="preserve"> 6003-2TS Special is ook uitgerust met onderhoudsvrije schijflagers. Smeren is niet langer nodig, waardoor het totale onderhoud aanzienlijk wordt verminderd. De individuele ophanging van de schijven via elastische rubberen veerelementen zorgt voor een optimale aanpassing aan de bodemcontouren en maakt tegelijkertijd een zeer goede doorgang van grote hoeveelheden organisch materiaal mogelijk. </w:t>
      </w:r>
    </w:p>
    <w:p w14:paraId="79C35239" w14:textId="77777777" w:rsidR="00D34808" w:rsidRDefault="00D34808" w:rsidP="00ED4605">
      <w:pPr>
        <w:spacing w:after="120" w:line="360" w:lineRule="auto"/>
        <w:ind w:left="567" w:right="1695"/>
        <w:rPr>
          <w:rFonts w:ascii="Arial" w:eastAsia="Arial" w:hAnsi="Arial" w:cs="Arial"/>
        </w:rPr>
      </w:pPr>
    </w:p>
    <w:p w14:paraId="1265F4C3" w14:textId="77777777" w:rsidR="008F7743" w:rsidRDefault="008F7743" w:rsidP="00ED4605">
      <w:pPr>
        <w:spacing w:after="120" w:line="360" w:lineRule="auto"/>
        <w:ind w:left="567" w:right="1695"/>
        <w:rPr>
          <w:rFonts w:ascii="Arial" w:eastAsia="Arial" w:hAnsi="Arial" w:cs="Arial"/>
        </w:rPr>
      </w:pPr>
    </w:p>
    <w:p w14:paraId="46727DE0" w14:textId="77777777" w:rsidR="00A83D7A" w:rsidRDefault="00A83D7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4845E7A7" w14:textId="52931992" w:rsidR="002334CF" w:rsidRPr="002334CF" w:rsidRDefault="002334CF" w:rsidP="002334CF">
      <w:pPr>
        <w:pStyle w:val="Listenabsatz"/>
        <w:numPr>
          <w:ilvl w:val="0"/>
          <w:numId w:val="17"/>
        </w:numPr>
        <w:spacing w:after="120" w:line="360" w:lineRule="auto"/>
        <w:ind w:right="1695"/>
        <w:rPr>
          <w:rFonts w:ascii="Arial" w:eastAsia="Arial" w:hAnsi="Arial" w:cs="Arial"/>
        </w:rPr>
      </w:pPr>
      <w:r>
        <w:rPr>
          <w:rFonts w:ascii="Arial" w:hAnsi="Arial"/>
        </w:rPr>
        <w:t>Smart Frame-systeem voor eenvoudige en volledig hydraulische werkdiepteverstelling</w:t>
      </w:r>
    </w:p>
    <w:p w14:paraId="3CD4CB0F" w14:textId="58AFC49A" w:rsidR="002334CF" w:rsidRPr="002334CF" w:rsidRDefault="002334CF" w:rsidP="002334CF">
      <w:pPr>
        <w:pStyle w:val="Listenabsatz"/>
        <w:numPr>
          <w:ilvl w:val="0"/>
          <w:numId w:val="17"/>
        </w:numPr>
        <w:spacing w:after="120" w:line="360" w:lineRule="auto"/>
        <w:ind w:right="1695"/>
        <w:rPr>
          <w:rFonts w:ascii="Arial" w:eastAsia="Arial" w:hAnsi="Arial" w:cs="Arial"/>
        </w:rPr>
      </w:pPr>
      <w:r>
        <w:rPr>
          <w:rFonts w:ascii="Arial" w:hAnsi="Arial"/>
        </w:rPr>
        <w:t>Zwenkchassis maakt optimale indringing in de grond mogelijk en daarnaast een hoge looprust zelfs onder moeilijke omstandigheden</w:t>
      </w:r>
    </w:p>
    <w:p w14:paraId="5C6EE04B" w14:textId="41C5B151" w:rsidR="00F4316E" w:rsidRPr="002334CF" w:rsidRDefault="002334CF" w:rsidP="002334CF">
      <w:pPr>
        <w:pStyle w:val="Listenabsatz"/>
        <w:numPr>
          <w:ilvl w:val="0"/>
          <w:numId w:val="17"/>
        </w:numPr>
        <w:spacing w:after="120" w:line="360" w:lineRule="auto"/>
        <w:ind w:right="1695"/>
        <w:rPr>
          <w:rFonts w:ascii="Arial" w:eastAsia="Arial" w:hAnsi="Arial" w:cs="Arial"/>
        </w:rPr>
      </w:pPr>
      <w:r>
        <w:rPr>
          <w:rFonts w:ascii="Arial" w:hAnsi="Arial"/>
        </w:rPr>
        <w:t>Onderhoudsvrij schijvenlager met glijringafdichting en levenslange smering</w:t>
      </w:r>
    </w:p>
    <w:p w14:paraId="58835EAE" w14:textId="77777777" w:rsidR="00F4316E" w:rsidRDefault="00F4316E" w:rsidP="00F4316E">
      <w:pPr>
        <w:spacing w:after="120" w:line="360" w:lineRule="auto"/>
        <w:ind w:left="567" w:right="1695"/>
        <w:rPr>
          <w:rFonts w:ascii="Arial" w:eastAsia="Arial" w:hAnsi="Arial" w:cs="Arial"/>
        </w:rPr>
      </w:pPr>
    </w:p>
    <w:p w14:paraId="19DD87DB" w14:textId="77777777" w:rsidR="0000400D" w:rsidRDefault="0000400D" w:rsidP="00F4316E">
      <w:pPr>
        <w:spacing w:after="120" w:line="360" w:lineRule="auto"/>
        <w:ind w:left="567" w:right="1695"/>
        <w:rPr>
          <w:rFonts w:ascii="Arial" w:eastAsia="Arial" w:hAnsi="Arial" w:cs="Arial"/>
        </w:rPr>
      </w:pPr>
    </w:p>
    <w:p w14:paraId="48E743E0" w14:textId="77777777" w:rsidR="00AB6378" w:rsidRDefault="00AB6378" w:rsidP="00F4316E">
      <w:pPr>
        <w:spacing w:after="120" w:line="360" w:lineRule="auto"/>
        <w:ind w:left="567" w:right="1695"/>
        <w:rPr>
          <w:rFonts w:ascii="Arial" w:eastAsia="Arial" w:hAnsi="Arial" w:cs="Arial"/>
        </w:rPr>
      </w:pPr>
    </w:p>
    <w:p w14:paraId="0A7EDF5C" w14:textId="77777777" w:rsidR="00D34808" w:rsidRDefault="00D34808" w:rsidP="00F4316E">
      <w:pPr>
        <w:spacing w:after="120" w:line="360" w:lineRule="auto"/>
        <w:ind w:left="567" w:right="1695"/>
        <w:rPr>
          <w:rFonts w:ascii="Arial" w:eastAsia="Arial" w:hAnsi="Arial" w:cs="Arial"/>
        </w:rPr>
      </w:pPr>
    </w:p>
    <w:p w14:paraId="22B83CEC" w14:textId="77777777" w:rsidR="00AB6378" w:rsidRDefault="00AB6378" w:rsidP="00F4316E">
      <w:pPr>
        <w:spacing w:after="120" w:line="360" w:lineRule="auto"/>
        <w:ind w:left="567" w:right="1695"/>
        <w:rPr>
          <w:rFonts w:ascii="Arial" w:eastAsia="Arial" w:hAnsi="Arial" w:cs="Arial"/>
        </w:rPr>
      </w:pPr>
      <w:r>
        <w:rPr>
          <w:rFonts w:ascii="Arial" w:hAnsi="Arial"/>
          <w:noProof/>
        </w:rPr>
        <w:drawing>
          <wp:inline distT="0" distB="0" distL="0" distR="0" wp14:anchorId="67332AA7" wp14:editId="5A98CFF1">
            <wp:extent cx="3477600" cy="2880000"/>
            <wp:effectExtent l="0" t="0" r="2540" b="3175"/>
            <wp:docPr id="106960265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602659" name="Grafik 1069602659"/>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BC67DA2" w14:textId="77777777" w:rsidR="00AB6378" w:rsidRPr="00AB6378" w:rsidRDefault="00AB6378" w:rsidP="00AB6378">
      <w:pPr>
        <w:spacing w:after="120" w:line="360" w:lineRule="auto"/>
        <w:ind w:left="567" w:right="1695"/>
        <w:rPr>
          <w:rFonts w:ascii="Arial" w:eastAsia="Arial" w:hAnsi="Arial" w:cs="Arial"/>
        </w:rPr>
      </w:pPr>
      <w:r>
        <w:rPr>
          <w:rFonts w:ascii="Arial" w:hAnsi="Arial"/>
        </w:rPr>
        <w:t>Voor wie het zonder extra uitrustingen kan stellen, is de Catros</w:t>
      </w:r>
      <w:r>
        <w:rPr>
          <w:rFonts w:ascii="Arial" w:hAnsi="Arial"/>
          <w:vertAlign w:val="superscript"/>
        </w:rPr>
        <w:t>+</w:t>
      </w:r>
      <w:r>
        <w:rPr>
          <w:rFonts w:ascii="Arial" w:hAnsi="Arial"/>
        </w:rPr>
        <w:t xml:space="preserve"> 6003-2TS Special een gewichtsgeoptimaliseerde, betaalbare en krachtige optie. </w:t>
      </w:r>
    </w:p>
    <w:p w14:paraId="31EB3598" w14:textId="77777777" w:rsidR="00AB6378" w:rsidRDefault="00AB6378" w:rsidP="00AB6378">
      <w:pPr>
        <w:spacing w:after="120" w:line="360" w:lineRule="auto"/>
        <w:ind w:left="567" w:right="1695"/>
        <w:rPr>
          <w:rFonts w:ascii="Arial" w:eastAsia="Arial" w:hAnsi="Arial" w:cs="Arial"/>
        </w:rPr>
      </w:pPr>
    </w:p>
    <w:p w14:paraId="2773D732" w14:textId="2E16C1E1" w:rsidR="00AB6378" w:rsidRDefault="00AB6378" w:rsidP="00AB6378">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A18A523" wp14:editId="3664F85D">
            <wp:extent cx="4064400" cy="2880000"/>
            <wp:effectExtent l="0" t="0" r="0" b="3175"/>
            <wp:docPr id="169129113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291136" name="Grafik 169129113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71F4576" w14:textId="77777777" w:rsidR="00AB6378" w:rsidRPr="00AB6378" w:rsidRDefault="00AB6378" w:rsidP="00AB6378">
      <w:pPr>
        <w:spacing w:after="120" w:line="360" w:lineRule="auto"/>
        <w:ind w:left="567" w:right="1695"/>
        <w:rPr>
          <w:rFonts w:ascii="Arial" w:eastAsia="Arial" w:hAnsi="Arial" w:cs="Arial"/>
        </w:rPr>
      </w:pPr>
      <w:r>
        <w:rPr>
          <w:rFonts w:ascii="Arial" w:hAnsi="Arial"/>
        </w:rPr>
        <w:t>Door de positionering van het chassis boven het schijvenveld kan de indringing van de schijven in de grond onder zware omstandigheden worden verbeterd.</w:t>
      </w:r>
    </w:p>
    <w:p w14:paraId="7578CAF0" w14:textId="77777777" w:rsidR="00AB6378" w:rsidRDefault="00AB6378" w:rsidP="00AB6378">
      <w:pPr>
        <w:spacing w:after="120" w:line="360" w:lineRule="auto"/>
        <w:ind w:left="567" w:right="1695"/>
        <w:rPr>
          <w:rFonts w:ascii="Arial" w:eastAsia="Arial" w:hAnsi="Arial" w:cs="Arial"/>
        </w:rPr>
      </w:pPr>
    </w:p>
    <w:p w14:paraId="53535532" w14:textId="77777777" w:rsidR="00AB6378" w:rsidRDefault="00AB6378" w:rsidP="00AB6378">
      <w:pPr>
        <w:spacing w:after="120" w:line="360" w:lineRule="auto"/>
        <w:ind w:left="567" w:right="1695"/>
        <w:rPr>
          <w:rFonts w:ascii="Arial" w:eastAsia="Arial" w:hAnsi="Arial" w:cs="Arial"/>
        </w:rPr>
      </w:pPr>
    </w:p>
    <w:p w14:paraId="4DFE2A91" w14:textId="77777777" w:rsidR="00AB6378" w:rsidRDefault="00AB6378" w:rsidP="00F4316E">
      <w:pPr>
        <w:spacing w:after="120" w:line="360" w:lineRule="auto"/>
        <w:ind w:left="567" w:right="1695"/>
        <w:rPr>
          <w:rFonts w:ascii="Arial" w:eastAsia="Arial" w:hAnsi="Arial" w:cs="Arial"/>
        </w:rPr>
      </w:pPr>
      <w:r>
        <w:rPr>
          <w:rFonts w:ascii="Arial" w:hAnsi="Arial"/>
          <w:noProof/>
        </w:rPr>
        <w:drawing>
          <wp:inline distT="0" distB="0" distL="0" distR="0" wp14:anchorId="25855659" wp14:editId="11A65DB1">
            <wp:extent cx="4064400" cy="2880000"/>
            <wp:effectExtent l="0" t="0" r="0" b="3175"/>
            <wp:docPr id="120810270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102701" name="Grafik 120810270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92AA89E" w14:textId="77777777" w:rsidR="00AB6378" w:rsidRPr="00AB6378" w:rsidRDefault="00AB6378" w:rsidP="00AB6378">
      <w:pPr>
        <w:spacing w:after="120" w:line="360" w:lineRule="auto"/>
        <w:ind w:left="567" w:right="1695"/>
        <w:rPr>
          <w:rFonts w:ascii="Arial" w:eastAsia="Arial" w:hAnsi="Arial" w:cs="Arial"/>
        </w:rPr>
      </w:pPr>
      <w:r>
        <w:rPr>
          <w:rFonts w:ascii="Arial" w:hAnsi="Arial"/>
        </w:rPr>
        <w:t>Door het chassis achter de machine te plaatsen, wordt deze optimaal uitgebalanceerd waardoor een rustige loop mogelijk is, zelfs in moeilijke grondomstandigheden.</w:t>
      </w:r>
    </w:p>
    <w:p w14:paraId="3935E5FD" w14:textId="235FB189" w:rsidR="00AB6378" w:rsidRPr="00AB6378" w:rsidRDefault="00AB6378" w:rsidP="00AB6378">
      <w:pPr>
        <w:spacing w:after="120" w:line="360" w:lineRule="auto"/>
        <w:ind w:left="567" w:right="1695"/>
        <w:rPr>
          <w:rFonts w:ascii="Arial" w:eastAsia="Arial" w:hAnsi="Arial" w:cs="Arial"/>
        </w:rPr>
      </w:pPr>
    </w:p>
    <w:p w14:paraId="20416F2D" w14:textId="77777777" w:rsidR="00AB6378" w:rsidRDefault="00AB6378" w:rsidP="00AB6378">
      <w:pPr>
        <w:spacing w:after="120" w:line="360" w:lineRule="auto"/>
        <w:ind w:left="567" w:right="1695"/>
        <w:rPr>
          <w:rFonts w:ascii="Arial" w:eastAsia="Arial" w:hAnsi="Arial" w:cs="Arial"/>
        </w:rPr>
      </w:pPr>
    </w:p>
    <w:p w14:paraId="6080520F" w14:textId="4C2FF07E" w:rsidR="00AB6378" w:rsidRDefault="00AB6378" w:rsidP="00F4316E">
      <w:pPr>
        <w:spacing w:after="120" w:line="360" w:lineRule="auto"/>
        <w:ind w:left="567" w:right="1695"/>
        <w:rPr>
          <w:rFonts w:ascii="Arial" w:eastAsia="Arial" w:hAnsi="Arial" w:cs="Arial"/>
        </w:rPr>
      </w:pPr>
      <w:r>
        <w:rPr>
          <w:rFonts w:ascii="Arial" w:hAnsi="Arial"/>
          <w:noProof/>
        </w:rPr>
        <w:drawing>
          <wp:inline distT="0" distB="0" distL="0" distR="0" wp14:anchorId="0E51D5E6" wp14:editId="258C47AC">
            <wp:extent cx="4064400" cy="2880000"/>
            <wp:effectExtent l="0" t="0" r="0" b="3175"/>
            <wp:docPr id="105059137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591377" name="Grafik 105059137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148B97B" w14:textId="77777777" w:rsidR="00AB6378" w:rsidRPr="00AB6378" w:rsidRDefault="00AB6378" w:rsidP="00AB6378">
      <w:pPr>
        <w:spacing w:after="120" w:line="360" w:lineRule="auto"/>
        <w:ind w:left="567" w:right="1695"/>
        <w:rPr>
          <w:rFonts w:ascii="Arial" w:eastAsia="Arial" w:hAnsi="Arial" w:cs="Arial"/>
        </w:rPr>
      </w:pPr>
      <w:r>
        <w:rPr>
          <w:rFonts w:ascii="Arial" w:hAnsi="Arial"/>
        </w:rPr>
        <w:t>Compacte schijveneg Catros</w:t>
      </w:r>
      <w:r>
        <w:rPr>
          <w:rFonts w:ascii="Arial" w:hAnsi="Arial"/>
          <w:vertAlign w:val="superscript"/>
        </w:rPr>
        <w:t>+</w:t>
      </w:r>
      <w:r>
        <w:rPr>
          <w:rFonts w:ascii="Arial" w:hAnsi="Arial"/>
        </w:rPr>
        <w:t xml:space="preserve"> 6003-2TS Special</w:t>
      </w:r>
    </w:p>
    <w:p w14:paraId="5C5AE224" w14:textId="77777777" w:rsidR="00AB6378" w:rsidRDefault="00AB6378" w:rsidP="00F4316E">
      <w:pPr>
        <w:spacing w:after="120" w:line="360" w:lineRule="auto"/>
        <w:ind w:left="567" w:right="1695"/>
        <w:rPr>
          <w:rFonts w:ascii="Arial" w:eastAsia="Arial" w:hAnsi="Arial" w:cs="Arial"/>
        </w:rPr>
      </w:pPr>
    </w:p>
    <w:p w14:paraId="610337FD" w14:textId="77777777" w:rsidR="00AB6378" w:rsidRDefault="00AB6378" w:rsidP="00F4316E">
      <w:pPr>
        <w:spacing w:after="120" w:line="360" w:lineRule="auto"/>
        <w:ind w:left="567" w:right="1695"/>
        <w:rPr>
          <w:rFonts w:ascii="Arial" w:eastAsia="Arial" w:hAnsi="Arial" w:cs="Arial"/>
        </w:rPr>
      </w:pPr>
    </w:p>
    <w:p w14:paraId="0F72E29D" w14:textId="77777777" w:rsidR="002334CF" w:rsidRPr="00F4316E" w:rsidRDefault="002334CF" w:rsidP="00AB6378">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Afbeeldingen, inhoud en informatie over technische gegevens zijn niet-bindend en kunnen variëren afhankelijk van de uitrusting. De geldende bepalingen van landspecifieke verkeersregels moeten worden nageleefd, zodat een bijzondere vergunningsplicht kan ontstaan.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KG, met het hoofdkantoor in 49205 Hasbergen-Gaste, vervaardigt landbouw- en tuinmachines. Het 140 jaar oude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AMAZONE biedt daarnaast ook veelzijdige weg-, tuin- &amp; parkmachines voor park- en gazononderhoud en de winterdienst aan.</w:t>
      </w:r>
    </w:p>
    <w:p w14:paraId="7D540E68" w14:textId="02554EAF" w:rsidR="008F7743" w:rsidRPr="008F7743" w:rsidRDefault="00D34808" w:rsidP="008F7743">
      <w:pPr>
        <w:tabs>
          <w:tab w:val="left" w:pos="3550"/>
        </w:tabs>
        <w:spacing w:line="360" w:lineRule="auto"/>
        <w:ind w:left="567" w:right="1128"/>
      </w:pPr>
      <w:r>
        <w:rPr>
          <w:rFonts w:ascii="Arial" w:hAnsi="Arial"/>
          <w:color w:val="808080" w:themeColor="background1" w:themeShade="80"/>
          <w:sz w:val="20"/>
        </w:rPr>
        <w:t>Verdere informatie: </w:t>
      </w:r>
      <w:hyperlink r:id="rId13" w:history="1">
        <w:r w:rsidR="008F7743" w:rsidRPr="0062731B">
          <w:rPr>
            <w:rStyle w:val="Hyperlink"/>
            <w:rFonts w:ascii="Arial" w:hAnsi="Arial"/>
            <w:sz w:val="20"/>
          </w:rPr>
          <w:t>www.amazone.net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even" r:id="rId29"/>
      <w:headerReference w:type="default" r:id="rId30"/>
      <w:footerReference w:type="even" r:id="rId31"/>
      <w:footerReference w:type="default" r:id="rId32"/>
      <w:headerReference w:type="first" r:id="rId33"/>
      <w:footerReference w:type="firs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B633A6" w14:textId="77777777" w:rsidR="00BB409A" w:rsidRDefault="00BB409A">
      <w:r>
        <w:separator/>
      </w:r>
    </w:p>
  </w:endnote>
  <w:endnote w:type="continuationSeparator" w:id="0">
    <w:p w14:paraId="279C8B30" w14:textId="77777777" w:rsidR="00BB409A" w:rsidRDefault="00BB40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FDF3C" w14:textId="77777777" w:rsidR="00AB6378" w:rsidRDefault="00AB6378">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B56C6" w14:textId="77777777" w:rsidR="00AB6378" w:rsidRDefault="00AB6378">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3DFFF5" w14:textId="77777777" w:rsidR="00BB409A" w:rsidRDefault="00BB409A">
      <w:r>
        <w:separator/>
      </w:r>
    </w:p>
  </w:footnote>
  <w:footnote w:type="continuationSeparator" w:id="0">
    <w:p w14:paraId="4D741135" w14:textId="77777777" w:rsidR="00BB409A" w:rsidRDefault="00BB40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D97335" w14:textId="77777777" w:rsidR="00AB6378" w:rsidRDefault="00AB6378">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589968" w14:textId="77777777" w:rsidR="00AB6378" w:rsidRDefault="00AB637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3"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3"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4"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8"/>
  </w:num>
  <w:num w:numId="2" w16cid:durableId="1510219160">
    <w:abstractNumId w:val="1"/>
  </w:num>
  <w:num w:numId="3" w16cid:durableId="613364659">
    <w:abstractNumId w:val="5"/>
  </w:num>
  <w:num w:numId="4" w16cid:durableId="1043675452">
    <w:abstractNumId w:val="6"/>
  </w:num>
  <w:num w:numId="5" w16cid:durableId="2011105495">
    <w:abstractNumId w:val="4"/>
  </w:num>
  <w:num w:numId="6" w16cid:durableId="494960578">
    <w:abstractNumId w:val="0"/>
  </w:num>
  <w:num w:numId="7" w16cid:durableId="2097939876">
    <w:abstractNumId w:val="14"/>
  </w:num>
  <w:num w:numId="8" w16cid:durableId="33434184">
    <w:abstractNumId w:val="10"/>
  </w:num>
  <w:num w:numId="9" w16cid:durableId="274018629">
    <w:abstractNumId w:val="12"/>
  </w:num>
  <w:num w:numId="10" w16cid:durableId="1622229493">
    <w:abstractNumId w:val="13"/>
  </w:num>
  <w:num w:numId="11" w16cid:durableId="280575959">
    <w:abstractNumId w:val="11"/>
  </w:num>
  <w:num w:numId="12" w16cid:durableId="169492611">
    <w:abstractNumId w:val="15"/>
  </w:num>
  <w:num w:numId="13" w16cid:durableId="711804392">
    <w:abstractNumId w:val="16"/>
  </w:num>
  <w:num w:numId="14" w16cid:durableId="614945063">
    <w:abstractNumId w:val="3"/>
  </w:num>
  <w:num w:numId="15" w16cid:durableId="787310930">
    <w:abstractNumId w:val="7"/>
  </w:num>
  <w:num w:numId="16" w16cid:durableId="1954821959">
    <w:abstractNumId w:val="9"/>
  </w:num>
  <w:num w:numId="17" w16cid:durableId="142923619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4205"/>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4564A"/>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743"/>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2D9"/>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3AB7"/>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B6378"/>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B409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4E78"/>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mazone.net"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675</Words>
  <Characters>4259</Characters>
  <Application>Microsoft Office Word</Application>
  <DocSecurity>0</DocSecurity>
  <Lines>35</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4925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2025-08-18T09:52:00Z</dcterms:created>
  <dcterms:modified xsi:type="dcterms:W3CDTF">2025-08-28T16:01:00Z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