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5E53FD0" w14:textId="77777777" w:rsidR="002334CF" w:rsidRPr="002334CF" w:rsidRDefault="002334CF" w:rsidP="002334CF">
      <w:pPr>
        <w:spacing w:line="360" w:lineRule="auto"/>
        <w:ind w:left="567" w:right="1695"/>
        <w:rPr>
          <w:rFonts w:ascii="Arial" w:hAnsi="Arial" w:cs="Arial"/>
          <w:b/>
          <w:bCs/>
          <w:sz w:val="28"/>
          <w:szCs w:val="28"/>
        </w:rPr>
      </w:pPr>
      <w:r>
        <w:rPr>
          <w:rFonts w:ascii="Arial" w:hAnsi="Arial"/>
          <w:b/>
          <w:sz w:val="28"/>
        </w:rPr>
        <w:t>Kompaktowa brona talerzowa Catros</w:t>
      </w:r>
      <w:r>
        <w:rPr>
          <w:rFonts w:ascii="Arial" w:hAnsi="Arial"/>
          <w:b/>
          <w:sz w:val="28"/>
          <w:vertAlign w:val="superscript"/>
        </w:rPr>
        <w:t>+</w:t>
      </w:r>
      <w:r>
        <w:rPr>
          <w:rFonts w:ascii="Arial" w:hAnsi="Arial"/>
          <w:b/>
          <w:sz w:val="28"/>
        </w:rPr>
        <w:t xml:space="preserve"> 6003-2TS Special</w:t>
      </w:r>
    </w:p>
    <w:p w14:paraId="6028BF03" w14:textId="77777777" w:rsidR="002334CF" w:rsidRPr="002334CF" w:rsidRDefault="002334CF" w:rsidP="002334CF">
      <w:pPr>
        <w:spacing w:line="360" w:lineRule="auto"/>
        <w:ind w:left="567" w:right="1695"/>
        <w:rPr>
          <w:rFonts w:ascii="Arial" w:hAnsi="Arial" w:cs="Arial"/>
          <w:b/>
          <w:bCs/>
        </w:rPr>
      </w:pPr>
      <w:r>
        <w:rPr>
          <w:rFonts w:ascii="Arial" w:hAnsi="Arial"/>
          <w:b/>
        </w:rPr>
        <w:t>Czasem mniej znaczy więcej: duża wydajność przy nacisku na oś poniżej 3,5 t</w:t>
      </w:r>
    </w:p>
    <w:p w14:paraId="77523A59" w14:textId="77777777" w:rsidR="00070765" w:rsidRDefault="00070765" w:rsidP="00330541">
      <w:pPr>
        <w:spacing w:line="360" w:lineRule="auto"/>
        <w:ind w:left="567" w:right="1695"/>
        <w:rPr>
          <w:rFonts w:ascii="Arial" w:hAnsi="Arial" w:cs="Arial"/>
        </w:rPr>
      </w:pPr>
    </w:p>
    <w:p w14:paraId="67BC867C" w14:textId="77777777" w:rsidR="002334CF" w:rsidRPr="002334CF" w:rsidRDefault="002334CF" w:rsidP="002334CF">
      <w:pPr>
        <w:spacing w:after="120" w:line="360" w:lineRule="auto"/>
        <w:ind w:left="567" w:right="1695"/>
        <w:rPr>
          <w:rFonts w:ascii="Arial" w:eastAsia="Arial" w:hAnsi="Arial" w:cs="Arial"/>
        </w:rPr>
      </w:pPr>
      <w:r>
        <w:rPr>
          <w:rFonts w:ascii="Arial" w:hAnsi="Arial"/>
        </w:rPr>
        <w:t>Nowa brona Catros</w:t>
      </w:r>
      <w:r>
        <w:rPr>
          <w:rFonts w:ascii="Arial" w:hAnsi="Arial"/>
          <w:vertAlign w:val="superscript"/>
        </w:rPr>
        <w:t>+</w:t>
      </w:r>
      <w:r>
        <w:rPr>
          <w:rFonts w:ascii="Arial" w:hAnsi="Arial"/>
        </w:rPr>
        <w:t> 6003-2TS Special od AMAZONE to zoptymalizowany pod względem masy i ekonomiczny wariant wyposażenia w ofercie zaczepianych kompaktowych bron talerzowych o szerokości roboczej 6 m.</w:t>
      </w:r>
    </w:p>
    <w:p w14:paraId="46802D85" w14:textId="77777777" w:rsidR="002334CF" w:rsidRPr="002334CF" w:rsidRDefault="002334CF" w:rsidP="002334CF">
      <w:pPr>
        <w:spacing w:after="120" w:line="360" w:lineRule="auto"/>
        <w:ind w:left="567" w:right="1695"/>
        <w:rPr>
          <w:rFonts w:ascii="Arial" w:eastAsia="Arial" w:hAnsi="Arial" w:cs="Arial"/>
        </w:rPr>
      </w:pPr>
    </w:p>
    <w:p w14:paraId="3E5F256D" w14:textId="77777777" w:rsidR="002334CF" w:rsidRPr="002334CF" w:rsidRDefault="002334CF" w:rsidP="002334CF">
      <w:pPr>
        <w:spacing w:after="120" w:line="360" w:lineRule="auto"/>
        <w:ind w:left="567" w:right="1695"/>
        <w:rPr>
          <w:rFonts w:ascii="Arial" w:eastAsia="Arial" w:hAnsi="Arial" w:cs="Arial"/>
        </w:rPr>
      </w:pPr>
      <w:r>
        <w:rPr>
          <w:rFonts w:ascii="Arial" w:hAnsi="Arial"/>
        </w:rPr>
        <w:t>Model Catros</w:t>
      </w:r>
      <w:r>
        <w:rPr>
          <w:rFonts w:ascii="Arial" w:hAnsi="Arial"/>
          <w:vertAlign w:val="superscript"/>
        </w:rPr>
        <w:t>+</w:t>
      </w:r>
      <w:r>
        <w:rPr>
          <w:rFonts w:ascii="Arial" w:hAnsi="Arial"/>
        </w:rPr>
        <w:t xml:space="preserve"> 6003-2TS Special oferuje wszystkie zalety klasycznych typów produktów z rodziny Catros. Idealnie nadaje się do płytkiej uprawy gleby na głębokość roboczą od 5 cm i może być również stosowany na głębokości do 14 cm, aby niezawodnie wprowadzać duże ilości materii organicznej. Prędkość robocza do 18 km/h maksymalizuje wydajność. W każdych warunkach zapewnione są optymalne efekty pracy i maksymalna trwałość. </w:t>
      </w:r>
    </w:p>
    <w:p w14:paraId="632BA5D4" w14:textId="77777777" w:rsidR="002334CF" w:rsidRPr="002334CF" w:rsidRDefault="002334CF" w:rsidP="002334CF">
      <w:pPr>
        <w:spacing w:after="120" w:line="360" w:lineRule="auto"/>
        <w:ind w:left="567" w:right="1695"/>
        <w:rPr>
          <w:rFonts w:ascii="Arial" w:eastAsia="Arial" w:hAnsi="Arial" w:cs="Arial"/>
        </w:rPr>
      </w:pPr>
    </w:p>
    <w:p w14:paraId="1C85B10D" w14:textId="77777777" w:rsidR="002334CF" w:rsidRPr="002334CF" w:rsidRDefault="002334CF" w:rsidP="002334CF">
      <w:pPr>
        <w:spacing w:after="120" w:line="360" w:lineRule="auto"/>
        <w:ind w:left="567" w:right="1695"/>
        <w:rPr>
          <w:rFonts w:ascii="Arial" w:eastAsia="Arial" w:hAnsi="Arial" w:cs="Arial"/>
        </w:rPr>
      </w:pPr>
      <w:r>
        <w:rPr>
          <w:rFonts w:ascii="Arial" w:hAnsi="Arial"/>
        </w:rPr>
        <w:t>Rezygnacja ze specjalnego wyposażenia, takiego jak narzędzia wstępne, siewniki do poplonów czy podwójny wał dyskowy, umożliwia zastosowanie prostej, ale stabilnej konstrukcji ramy. Dzięki tej optymalizacji masy model Catros</w:t>
      </w:r>
      <w:r>
        <w:rPr>
          <w:rFonts w:ascii="Arial" w:hAnsi="Arial"/>
          <w:vertAlign w:val="superscript"/>
        </w:rPr>
        <w:t>+</w:t>
      </w:r>
      <w:r>
        <w:rPr>
          <w:rFonts w:ascii="Arial" w:hAnsi="Arial"/>
        </w:rPr>
        <w:t xml:space="preserve"> 6003-2TS Special cechuje się naciskiem na oś poniżej 3,5 t w każdej możliwej konfiguracji. W rezultacie nie ma potrzeby stosowania układu hamulcowego. Nawet bez układu hamulcowego dla tego modelu dostępna jest homologacja typu UE.</w:t>
      </w:r>
    </w:p>
    <w:p w14:paraId="4FE5FCF0" w14:textId="77777777" w:rsidR="002334CF" w:rsidRPr="002334CF" w:rsidRDefault="002334CF" w:rsidP="002334CF">
      <w:pPr>
        <w:spacing w:after="120" w:line="360" w:lineRule="auto"/>
        <w:ind w:left="567" w:right="1695"/>
        <w:rPr>
          <w:rFonts w:ascii="Arial" w:eastAsia="Arial" w:hAnsi="Arial" w:cs="Arial"/>
        </w:rPr>
      </w:pPr>
    </w:p>
    <w:p w14:paraId="45256C63" w14:textId="77777777" w:rsidR="002334CF" w:rsidRPr="002334CF" w:rsidRDefault="002334CF" w:rsidP="002334CF">
      <w:pPr>
        <w:spacing w:after="120" w:line="360" w:lineRule="auto"/>
        <w:ind w:left="567" w:right="1695"/>
        <w:rPr>
          <w:rFonts w:ascii="Arial" w:eastAsia="Arial" w:hAnsi="Arial" w:cs="Arial"/>
        </w:rPr>
      </w:pPr>
      <w:r>
        <w:rPr>
          <w:rFonts w:ascii="Arial" w:hAnsi="Arial"/>
        </w:rPr>
        <w:t xml:space="preserve">Maszyna jest oferowana w stałej konfiguracji podstawowej z zawieszeniem dźwigni dolnych kategorii 3, w pełni hydrauliczną regulacją głębokości roboczej i głęboko ząbkowanymi talerzami o średnicy 510 mm. Wał można dobrać indywidualnie ze specjalnie przygotowanej oferty wałów. Dzięki dużemu wyborowi istnieje odpowiednie rozwiązanie do każdego rodzaju gleby. </w:t>
      </w:r>
    </w:p>
    <w:p w14:paraId="47BBECB4" w14:textId="77777777" w:rsidR="002334CF" w:rsidRPr="002334CF" w:rsidRDefault="002334CF" w:rsidP="002334CF">
      <w:pPr>
        <w:spacing w:after="120" w:line="360" w:lineRule="auto"/>
        <w:ind w:left="567" w:right="1695"/>
        <w:rPr>
          <w:rFonts w:ascii="Arial" w:eastAsia="Arial" w:hAnsi="Arial" w:cs="Arial"/>
        </w:rPr>
      </w:pPr>
    </w:p>
    <w:p w14:paraId="0F748DF6" w14:textId="77777777" w:rsidR="002334CF" w:rsidRPr="002334CF" w:rsidRDefault="002334CF" w:rsidP="002334CF">
      <w:pPr>
        <w:spacing w:after="120" w:line="360" w:lineRule="auto"/>
        <w:ind w:left="567" w:right="1695"/>
        <w:rPr>
          <w:rFonts w:ascii="Arial" w:eastAsia="Arial" w:hAnsi="Arial" w:cs="Arial"/>
        </w:rPr>
      </w:pPr>
      <w:r>
        <w:rPr>
          <w:rFonts w:ascii="Arial" w:hAnsi="Arial"/>
        </w:rPr>
        <w:lastRenderedPageBreak/>
        <w:t xml:space="preserve">Sprawdzone zalety rodziny Catros można znaleźć również w tym modelu. Brona Catros Special jest wyposażona w komfortowy system Smart Frame. Ta konstrukcja ramy umożliwia hydrauliczną regulację głębokości roboczej podczas jazdy. Odbywa się to poprzez prosty obrót ramion ram talerzy. Gdy głębokość robocza wzrasta, talerze oddalają się od ramy głównej, co zwiększa odległość między rzędami talerzy a ramą i wałem. Rama główna zawsze pozostaje przy tym równoległa do podłoża. Wystarczy ją jednorazowo wypoziomować na początku pracy. </w:t>
      </w:r>
    </w:p>
    <w:p w14:paraId="0576BE4F" w14:textId="77777777" w:rsidR="002334CF" w:rsidRPr="002334CF" w:rsidRDefault="002334CF" w:rsidP="002334CF">
      <w:pPr>
        <w:spacing w:after="120" w:line="360" w:lineRule="auto"/>
        <w:ind w:left="567" w:right="1695"/>
        <w:rPr>
          <w:rFonts w:ascii="Arial" w:eastAsia="Arial" w:hAnsi="Arial" w:cs="Arial"/>
        </w:rPr>
      </w:pPr>
    </w:p>
    <w:p w14:paraId="376F890F" w14:textId="77777777" w:rsidR="002334CF" w:rsidRPr="002334CF" w:rsidRDefault="002334CF" w:rsidP="002334CF">
      <w:pPr>
        <w:spacing w:after="120" w:line="360" w:lineRule="auto"/>
        <w:ind w:left="567" w:right="1695"/>
        <w:rPr>
          <w:rFonts w:ascii="Arial" w:eastAsia="Arial" w:hAnsi="Arial" w:cs="Arial"/>
        </w:rPr>
      </w:pPr>
      <w:r>
        <w:rPr>
          <w:rFonts w:ascii="Arial" w:hAnsi="Arial"/>
        </w:rPr>
        <w:t xml:space="preserve">Co więcej, unoszone podwozie może być używane w 2 różnych pozycjach podczas pracy. W pozycji 1 podwozie jest uniesione nad polem talerzy. Zapewnia to dodatkowe dociążenie, które można wykorzystać do poprawy zagłębianie się talerzy w zwięzłą i ciężką glebę. W pozycji 2 podwozie znajduje się za maszyną na wysokości ok. 50 cm nad podłożem. Zapewnia to optymalne wyważenie maszyny i wraz z amortyzacją hydrauliczną umożliwia bardzo płynną pracę nawet w najtrudniejszych warunkach. </w:t>
      </w:r>
    </w:p>
    <w:p w14:paraId="4CE9CC4E" w14:textId="77777777" w:rsidR="002334CF" w:rsidRPr="002334CF" w:rsidRDefault="002334CF" w:rsidP="002334CF">
      <w:pPr>
        <w:spacing w:after="120" w:line="360" w:lineRule="auto"/>
        <w:ind w:left="567" w:right="1695"/>
        <w:rPr>
          <w:rFonts w:ascii="Arial" w:eastAsia="Arial" w:hAnsi="Arial" w:cs="Arial"/>
        </w:rPr>
      </w:pPr>
    </w:p>
    <w:p w14:paraId="404FAD98" w14:textId="77777777" w:rsidR="002334CF" w:rsidRPr="002334CF" w:rsidRDefault="002334CF" w:rsidP="002334CF">
      <w:pPr>
        <w:spacing w:after="120" w:line="360" w:lineRule="auto"/>
        <w:ind w:left="567" w:right="1695"/>
        <w:rPr>
          <w:rFonts w:ascii="Arial" w:eastAsia="Arial" w:hAnsi="Arial" w:cs="Arial"/>
        </w:rPr>
      </w:pPr>
      <w:r>
        <w:rPr>
          <w:rFonts w:ascii="Arial" w:hAnsi="Arial"/>
        </w:rPr>
        <w:t>Catros</w:t>
      </w:r>
      <w:r>
        <w:rPr>
          <w:rFonts w:ascii="Arial" w:hAnsi="Arial"/>
          <w:vertAlign w:val="superscript"/>
        </w:rPr>
        <w:t>+</w:t>
      </w:r>
      <w:r>
        <w:rPr>
          <w:rFonts w:ascii="Arial" w:hAnsi="Arial"/>
        </w:rPr>
        <w:t xml:space="preserve"> 6003-2TS Special posiada również bezobsługowe ułożyskowanie talerzy. Nie wymaga ono smarowania, co znacznie ogranicza całkowite nakłady na konserwację. Indywidualne mocowanie talerzy za pomocą elastycznych gumowych elementów sprężynujących zapewnia optymalne dopasowanie do ukształtowania terenu, a jednocześnie umożliwia bardzo sprawne wprowadzanie dużych ilości masy organicznej do gleby. </w:t>
      </w:r>
    </w:p>
    <w:p w14:paraId="79C35239" w14:textId="530CC330" w:rsidR="00E13892" w:rsidRDefault="00E13892">
      <w:pPr>
        <w:rPr>
          <w:rFonts w:ascii="Arial" w:eastAsia="Arial" w:hAnsi="Arial" w:cs="Arial"/>
        </w:rPr>
      </w:pPr>
      <w:r>
        <w:rPr>
          <w:rFonts w:ascii="Arial" w:eastAsia="Arial" w:hAnsi="Arial" w:cs="Arial"/>
        </w:rPr>
        <w:br w:type="page"/>
      </w:r>
    </w:p>
    <w:p w14:paraId="56123F47" w14:textId="21D78BE6" w:rsidR="00532DA0" w:rsidRDefault="00532DA0" w:rsidP="00F4316E">
      <w:pPr>
        <w:spacing w:after="120" w:line="360" w:lineRule="auto"/>
        <w:ind w:left="567" w:right="1695"/>
        <w:rPr>
          <w:rFonts w:ascii="Arial" w:eastAsia="Arial" w:hAnsi="Arial" w:cs="Arial"/>
        </w:rPr>
      </w:pPr>
      <w:r>
        <w:rPr>
          <w:rFonts w:ascii="Arial" w:hAnsi="Arial"/>
          <w:noProof/>
        </w:rPr>
        <w:lastRenderedPageBreak/>
        <w:drawing>
          <wp:inline distT="0" distB="0" distL="0" distR="0" wp14:anchorId="651EB7D1" wp14:editId="667EAEC8">
            <wp:extent cx="2514600" cy="990600"/>
            <wp:effectExtent l="0" t="0" r="0" b="0"/>
            <wp:docPr id="337735261"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735261" name="Grafik 337735261"/>
                    <pic:cNvPicPr/>
                  </pic:nvPicPr>
                  <pic:blipFill>
                    <a:blip r:embed="rId8" cstate="print">
                      <a:extLst>
                        <a:ext uri="{28A0092B-C50C-407E-A947-70E740481C1C}">
                          <a14:useLocalDpi xmlns:a14="http://schemas.microsoft.com/office/drawing/2010/main" val="0"/>
                        </a:ext>
                      </a:extLst>
                    </a:blip>
                    <a:stretch>
                      <a:fillRect/>
                    </a:stretch>
                  </pic:blipFill>
                  <pic:spPr>
                    <a:xfrm>
                      <a:off x="0" y="0"/>
                      <a:ext cx="2514600" cy="990600"/>
                    </a:xfrm>
                    <a:prstGeom prst="rect">
                      <a:avLst/>
                    </a:prstGeom>
                  </pic:spPr>
                </pic:pic>
              </a:graphicData>
            </a:graphic>
          </wp:inline>
        </w:drawing>
      </w:r>
    </w:p>
    <w:p w14:paraId="4845E7A7" w14:textId="52931992" w:rsidR="002334CF" w:rsidRPr="002334CF" w:rsidRDefault="002334CF" w:rsidP="002334CF">
      <w:pPr>
        <w:pStyle w:val="Listenabsatz"/>
        <w:numPr>
          <w:ilvl w:val="0"/>
          <w:numId w:val="17"/>
        </w:numPr>
        <w:spacing w:after="120" w:line="360" w:lineRule="auto"/>
        <w:ind w:right="1695"/>
        <w:rPr>
          <w:rFonts w:ascii="Arial" w:eastAsia="Arial" w:hAnsi="Arial" w:cs="Arial"/>
        </w:rPr>
      </w:pPr>
      <w:r>
        <w:rPr>
          <w:rFonts w:ascii="Arial" w:hAnsi="Arial"/>
        </w:rPr>
        <w:t>System Smart Frame do prostej i w pełni hydraulicznej regulacji głębokości roboczej</w:t>
      </w:r>
    </w:p>
    <w:p w14:paraId="3CD4CB0F" w14:textId="58AFC49A" w:rsidR="002334CF" w:rsidRPr="002334CF" w:rsidRDefault="002334CF" w:rsidP="002334CF">
      <w:pPr>
        <w:pStyle w:val="Listenabsatz"/>
        <w:numPr>
          <w:ilvl w:val="0"/>
          <w:numId w:val="17"/>
        </w:numPr>
        <w:spacing w:after="120" w:line="360" w:lineRule="auto"/>
        <w:ind w:right="1695"/>
        <w:rPr>
          <w:rFonts w:ascii="Arial" w:eastAsia="Arial" w:hAnsi="Arial" w:cs="Arial"/>
        </w:rPr>
      </w:pPr>
      <w:r>
        <w:rPr>
          <w:rFonts w:ascii="Arial" w:hAnsi="Arial"/>
        </w:rPr>
        <w:t>Unoszone podwozie umożliwia optymalne wnikanie w glebę, a także bardzo płynną pracę nawet w trudnych warunkach</w:t>
      </w:r>
    </w:p>
    <w:p w14:paraId="5C6EE04B" w14:textId="41C5B151" w:rsidR="00F4316E" w:rsidRPr="002334CF" w:rsidRDefault="002334CF" w:rsidP="002334CF">
      <w:pPr>
        <w:pStyle w:val="Listenabsatz"/>
        <w:numPr>
          <w:ilvl w:val="0"/>
          <w:numId w:val="17"/>
        </w:numPr>
        <w:spacing w:after="120" w:line="360" w:lineRule="auto"/>
        <w:ind w:right="1695"/>
        <w:rPr>
          <w:rFonts w:ascii="Arial" w:eastAsia="Arial" w:hAnsi="Arial" w:cs="Arial"/>
        </w:rPr>
      </w:pPr>
      <w:r>
        <w:rPr>
          <w:rFonts w:ascii="Arial" w:hAnsi="Arial"/>
        </w:rPr>
        <w:t>Bezobsługowe ułożyskowanie talerzy ze ślizgowymi pierścieniami uszczelniającymi i trwałym smarowaniem</w:t>
      </w:r>
    </w:p>
    <w:p w14:paraId="58835EAE" w14:textId="77777777" w:rsidR="00F4316E" w:rsidRDefault="00F4316E" w:rsidP="00F4316E">
      <w:pPr>
        <w:spacing w:after="120" w:line="360" w:lineRule="auto"/>
        <w:ind w:left="567" w:right="1695"/>
        <w:rPr>
          <w:rFonts w:ascii="Arial" w:eastAsia="Arial" w:hAnsi="Arial" w:cs="Arial"/>
        </w:rPr>
      </w:pPr>
    </w:p>
    <w:p w14:paraId="19DD87DB" w14:textId="77777777" w:rsidR="0000400D" w:rsidRDefault="0000400D" w:rsidP="00F4316E">
      <w:pPr>
        <w:spacing w:after="120" w:line="360" w:lineRule="auto"/>
        <w:ind w:left="567" w:right="1695"/>
        <w:rPr>
          <w:rFonts w:ascii="Arial" w:eastAsia="Arial" w:hAnsi="Arial" w:cs="Arial"/>
        </w:rPr>
      </w:pPr>
    </w:p>
    <w:p w14:paraId="48E743E0" w14:textId="77777777" w:rsidR="00AB6378" w:rsidRDefault="00AB6378" w:rsidP="00F4316E">
      <w:pPr>
        <w:spacing w:after="120" w:line="360" w:lineRule="auto"/>
        <w:ind w:left="567" w:right="1695"/>
        <w:rPr>
          <w:rFonts w:ascii="Arial" w:eastAsia="Arial" w:hAnsi="Arial" w:cs="Arial"/>
        </w:rPr>
      </w:pPr>
    </w:p>
    <w:p w14:paraId="0A7EDF5C" w14:textId="77777777" w:rsidR="00D34808" w:rsidRDefault="00D34808" w:rsidP="00F4316E">
      <w:pPr>
        <w:spacing w:after="120" w:line="360" w:lineRule="auto"/>
        <w:ind w:left="567" w:right="1695"/>
        <w:rPr>
          <w:rFonts w:ascii="Arial" w:eastAsia="Arial" w:hAnsi="Arial" w:cs="Arial"/>
        </w:rPr>
      </w:pPr>
    </w:p>
    <w:p w14:paraId="22B83CEC" w14:textId="77777777" w:rsidR="00AB6378" w:rsidRDefault="00AB6378" w:rsidP="00F4316E">
      <w:pPr>
        <w:spacing w:after="120" w:line="360" w:lineRule="auto"/>
        <w:ind w:left="567" w:right="1695"/>
        <w:rPr>
          <w:rFonts w:ascii="Arial" w:eastAsia="Arial" w:hAnsi="Arial" w:cs="Arial"/>
        </w:rPr>
      </w:pPr>
      <w:r>
        <w:rPr>
          <w:rFonts w:ascii="Arial" w:hAnsi="Arial"/>
          <w:noProof/>
        </w:rPr>
        <w:drawing>
          <wp:inline distT="0" distB="0" distL="0" distR="0" wp14:anchorId="67332AA7" wp14:editId="5A98CFF1">
            <wp:extent cx="3477600" cy="2880000"/>
            <wp:effectExtent l="0" t="0" r="2540" b="3175"/>
            <wp:docPr id="1069602659"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9602659" name="Grafik 1069602659"/>
                    <pic:cNvPicPr/>
                  </pic:nvPicPr>
                  <pic:blipFill>
                    <a:blip r:embed="rId9"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1BC67DA2" w14:textId="77777777" w:rsidR="00AB6378" w:rsidRPr="00AB6378" w:rsidRDefault="00AB6378" w:rsidP="00AB6378">
      <w:pPr>
        <w:spacing w:after="120" w:line="360" w:lineRule="auto"/>
        <w:ind w:left="567" w:right="1695"/>
        <w:rPr>
          <w:rFonts w:ascii="Arial" w:eastAsia="Arial" w:hAnsi="Arial" w:cs="Arial"/>
        </w:rPr>
      </w:pPr>
      <w:r>
        <w:rPr>
          <w:rFonts w:ascii="Arial" w:hAnsi="Arial"/>
        </w:rPr>
        <w:t>Dla tych, którzy mogą obejść się bez opcjonalnych dodatków, Catros</w:t>
      </w:r>
      <w:r>
        <w:rPr>
          <w:rFonts w:ascii="Arial" w:hAnsi="Arial"/>
          <w:vertAlign w:val="superscript"/>
        </w:rPr>
        <w:t>+</w:t>
      </w:r>
      <w:r>
        <w:rPr>
          <w:rFonts w:ascii="Arial" w:hAnsi="Arial"/>
        </w:rPr>
        <w:t xml:space="preserve"> 6003-2TS Special stanowi zoptymalizowaną pod kątem wagi, przystępną cenowo i jednocześnie wydajną opcję. </w:t>
      </w:r>
    </w:p>
    <w:p w14:paraId="31EB3598" w14:textId="77777777" w:rsidR="00AB6378" w:rsidRDefault="00AB6378" w:rsidP="00AB6378">
      <w:pPr>
        <w:spacing w:after="120" w:line="360" w:lineRule="auto"/>
        <w:ind w:left="567" w:right="1695"/>
        <w:rPr>
          <w:rFonts w:ascii="Arial" w:eastAsia="Arial" w:hAnsi="Arial" w:cs="Arial"/>
        </w:rPr>
      </w:pPr>
    </w:p>
    <w:p w14:paraId="2773D732" w14:textId="2E16C1E1" w:rsidR="00AB6378" w:rsidRDefault="00AB6378" w:rsidP="00AB6378">
      <w:pPr>
        <w:spacing w:after="120" w:line="360" w:lineRule="auto"/>
        <w:ind w:left="567" w:right="1695"/>
        <w:rPr>
          <w:rFonts w:ascii="Arial" w:eastAsia="Arial" w:hAnsi="Arial" w:cs="Arial"/>
        </w:rPr>
      </w:pPr>
      <w:r>
        <w:rPr>
          <w:rFonts w:ascii="Arial" w:hAnsi="Arial"/>
          <w:noProof/>
        </w:rPr>
        <w:lastRenderedPageBreak/>
        <w:drawing>
          <wp:inline distT="0" distB="0" distL="0" distR="0" wp14:anchorId="3A18A523" wp14:editId="3664F85D">
            <wp:extent cx="4064400" cy="2880000"/>
            <wp:effectExtent l="0" t="0" r="0" b="3175"/>
            <wp:docPr id="1691291136"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1291136" name="Grafik 1691291136"/>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571F4576" w14:textId="77777777" w:rsidR="00AB6378" w:rsidRPr="00AB6378" w:rsidRDefault="00AB6378" w:rsidP="00AB6378">
      <w:pPr>
        <w:spacing w:after="120" w:line="360" w:lineRule="auto"/>
        <w:ind w:left="567" w:right="1695"/>
        <w:rPr>
          <w:rFonts w:ascii="Arial" w:eastAsia="Arial" w:hAnsi="Arial" w:cs="Arial"/>
        </w:rPr>
      </w:pPr>
      <w:r>
        <w:rPr>
          <w:rFonts w:ascii="Arial" w:hAnsi="Arial"/>
        </w:rPr>
        <w:t>Dzięki umieszczeniu podwozia nad polem talerzy można poprawić zagłębianie talerzy w glebę w trudnych warunkach.</w:t>
      </w:r>
    </w:p>
    <w:p w14:paraId="7578CAF0" w14:textId="77777777" w:rsidR="00AB6378" w:rsidRDefault="00AB6378" w:rsidP="00AB6378">
      <w:pPr>
        <w:spacing w:after="120" w:line="360" w:lineRule="auto"/>
        <w:ind w:left="567" w:right="1695"/>
        <w:rPr>
          <w:rFonts w:ascii="Arial" w:eastAsia="Arial" w:hAnsi="Arial" w:cs="Arial"/>
        </w:rPr>
      </w:pPr>
    </w:p>
    <w:p w14:paraId="53535532" w14:textId="77777777" w:rsidR="00AB6378" w:rsidRDefault="00AB6378" w:rsidP="00AB6378">
      <w:pPr>
        <w:spacing w:after="120" w:line="360" w:lineRule="auto"/>
        <w:ind w:left="567" w:right="1695"/>
        <w:rPr>
          <w:rFonts w:ascii="Arial" w:eastAsia="Arial" w:hAnsi="Arial" w:cs="Arial"/>
        </w:rPr>
      </w:pPr>
    </w:p>
    <w:p w14:paraId="4DFE2A91" w14:textId="77777777" w:rsidR="00AB6378" w:rsidRDefault="00AB6378" w:rsidP="00F4316E">
      <w:pPr>
        <w:spacing w:after="120" w:line="360" w:lineRule="auto"/>
        <w:ind w:left="567" w:right="1695"/>
        <w:rPr>
          <w:rFonts w:ascii="Arial" w:eastAsia="Arial" w:hAnsi="Arial" w:cs="Arial"/>
        </w:rPr>
      </w:pPr>
      <w:r>
        <w:rPr>
          <w:rFonts w:ascii="Arial" w:hAnsi="Arial"/>
          <w:noProof/>
        </w:rPr>
        <w:drawing>
          <wp:inline distT="0" distB="0" distL="0" distR="0" wp14:anchorId="25855659" wp14:editId="11A65DB1">
            <wp:extent cx="4064400" cy="2880000"/>
            <wp:effectExtent l="0" t="0" r="0" b="3175"/>
            <wp:docPr id="1208102701"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8102701" name="Grafik 120810270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292AA89E" w14:textId="77777777" w:rsidR="00AB6378" w:rsidRPr="00AB6378" w:rsidRDefault="00AB6378" w:rsidP="00AB6378">
      <w:pPr>
        <w:spacing w:after="120" w:line="360" w:lineRule="auto"/>
        <w:ind w:left="567" w:right="1695"/>
        <w:rPr>
          <w:rFonts w:ascii="Arial" w:eastAsia="Arial" w:hAnsi="Arial" w:cs="Arial"/>
        </w:rPr>
      </w:pPr>
      <w:r>
        <w:rPr>
          <w:rFonts w:ascii="Arial" w:hAnsi="Arial"/>
        </w:rPr>
        <w:t>Dzięki umieszczeniu podwozia za maszyną jest ona optymalnie wyważona i umożliwia płynną pracę nawet w trudnych warunkach gruntowych.</w:t>
      </w:r>
    </w:p>
    <w:p w14:paraId="3935E5FD" w14:textId="235FB189" w:rsidR="00AB6378" w:rsidRPr="00AB6378" w:rsidRDefault="00AB6378" w:rsidP="00AB6378">
      <w:pPr>
        <w:spacing w:after="120" w:line="360" w:lineRule="auto"/>
        <w:ind w:left="567" w:right="1695"/>
        <w:rPr>
          <w:rFonts w:ascii="Arial" w:eastAsia="Arial" w:hAnsi="Arial" w:cs="Arial"/>
        </w:rPr>
      </w:pPr>
    </w:p>
    <w:p w14:paraId="20416F2D" w14:textId="77777777" w:rsidR="00AB6378" w:rsidRDefault="00AB6378" w:rsidP="00AB6378">
      <w:pPr>
        <w:spacing w:after="120" w:line="360" w:lineRule="auto"/>
        <w:ind w:left="567" w:right="1695"/>
        <w:rPr>
          <w:rFonts w:ascii="Arial" w:eastAsia="Arial" w:hAnsi="Arial" w:cs="Arial"/>
        </w:rPr>
      </w:pPr>
    </w:p>
    <w:p w14:paraId="6080520F" w14:textId="4C2FF07E" w:rsidR="00AB6378" w:rsidRDefault="00AB6378" w:rsidP="00F4316E">
      <w:pPr>
        <w:spacing w:after="120" w:line="360" w:lineRule="auto"/>
        <w:ind w:left="567" w:right="1695"/>
        <w:rPr>
          <w:rFonts w:ascii="Arial" w:eastAsia="Arial" w:hAnsi="Arial" w:cs="Arial"/>
        </w:rPr>
      </w:pPr>
      <w:r>
        <w:rPr>
          <w:rFonts w:ascii="Arial" w:hAnsi="Arial"/>
          <w:noProof/>
        </w:rPr>
        <w:lastRenderedPageBreak/>
        <w:drawing>
          <wp:inline distT="0" distB="0" distL="0" distR="0" wp14:anchorId="0E51D5E6" wp14:editId="258C47AC">
            <wp:extent cx="4064400" cy="2880000"/>
            <wp:effectExtent l="0" t="0" r="0" b="3175"/>
            <wp:docPr id="1050591377"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0591377" name="Grafik 1050591377"/>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7148B97B" w14:textId="77777777" w:rsidR="00AB6378" w:rsidRPr="00AB6378" w:rsidRDefault="00AB6378" w:rsidP="00AB6378">
      <w:pPr>
        <w:spacing w:after="120" w:line="360" w:lineRule="auto"/>
        <w:ind w:left="567" w:right="1695"/>
        <w:rPr>
          <w:rFonts w:ascii="Arial" w:eastAsia="Arial" w:hAnsi="Arial" w:cs="Arial"/>
        </w:rPr>
      </w:pPr>
      <w:r>
        <w:rPr>
          <w:rFonts w:ascii="Arial" w:hAnsi="Arial"/>
        </w:rPr>
        <w:t>Kompaktowa brona talerzowa Catros</w:t>
      </w:r>
      <w:r>
        <w:rPr>
          <w:rFonts w:ascii="Arial" w:hAnsi="Arial"/>
          <w:vertAlign w:val="superscript"/>
        </w:rPr>
        <w:t>+</w:t>
      </w:r>
      <w:r>
        <w:rPr>
          <w:rFonts w:ascii="Arial" w:hAnsi="Arial"/>
        </w:rPr>
        <w:t xml:space="preserve"> 6003-2TS Special</w:t>
      </w:r>
    </w:p>
    <w:p w14:paraId="5C5AE224" w14:textId="77777777" w:rsidR="00AB6378" w:rsidRDefault="00AB6378" w:rsidP="00F4316E">
      <w:pPr>
        <w:spacing w:after="120" w:line="360" w:lineRule="auto"/>
        <w:ind w:left="567" w:right="1695"/>
        <w:rPr>
          <w:rFonts w:ascii="Arial" w:eastAsia="Arial" w:hAnsi="Arial" w:cs="Arial"/>
        </w:rPr>
      </w:pPr>
    </w:p>
    <w:p w14:paraId="610337FD" w14:textId="77777777" w:rsidR="00AB6378" w:rsidRDefault="00AB6378" w:rsidP="00F4316E">
      <w:pPr>
        <w:spacing w:after="120" w:line="360" w:lineRule="auto"/>
        <w:ind w:left="567" w:right="1695"/>
        <w:rPr>
          <w:rFonts w:ascii="Arial" w:eastAsia="Arial" w:hAnsi="Arial" w:cs="Arial"/>
        </w:rPr>
      </w:pPr>
    </w:p>
    <w:p w14:paraId="0F72E29D" w14:textId="77777777" w:rsidR="002334CF" w:rsidRPr="00F4316E" w:rsidRDefault="002334CF" w:rsidP="00AB6378">
      <w:pPr>
        <w:spacing w:after="120" w:line="360" w:lineRule="auto"/>
        <w:ind w:left="567" w:right="1695"/>
        <w:rPr>
          <w:rFonts w:ascii="Arial" w:eastAsia="Arial" w:hAnsi="Arial" w:cs="Arial"/>
        </w:rPr>
      </w:pPr>
    </w:p>
    <w:p w14:paraId="655F29AA" w14:textId="77777777" w:rsidR="00D34808" w:rsidRPr="00D27732"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Ilustracje, treść i dane techniczne są niezobowiązujące i mogą odbiegać od rzeczywistego wyposażenia. Stosuj się do obowiązujących na terenie danego kraju przepisów drogowych, włącznie z koniecznością uzyskania odpowiedniego zezwolenia. </w:t>
      </w:r>
    </w:p>
    <w:p w14:paraId="0ECE5D77" w14:textId="77777777" w:rsidR="00D34808" w:rsidRDefault="00D34808" w:rsidP="00D34808">
      <w:pPr>
        <w:spacing w:after="120" w:line="360" w:lineRule="auto"/>
        <w:ind w:left="567" w:right="1695"/>
        <w:rPr>
          <w:rFonts w:ascii="Arial" w:hAnsi="Arial" w:cs="Arial"/>
          <w:bCs/>
        </w:rPr>
      </w:pPr>
    </w:p>
    <w:p w14:paraId="1DE457A1" w14:textId="77777777" w:rsidR="00D34808" w:rsidRPr="00D27732" w:rsidRDefault="00D34808" w:rsidP="00D34808">
      <w:pPr>
        <w:tabs>
          <w:tab w:val="left" w:pos="3550"/>
        </w:tabs>
        <w:spacing w:line="360" w:lineRule="auto"/>
        <w:ind w:left="567" w:right="1128"/>
        <w:rPr>
          <w:rFonts w:ascii="Arial" w:hAnsi="Arial" w:cs="Arial"/>
          <w:b/>
          <w:bCs/>
          <w:color w:val="808080" w:themeColor="background1" w:themeShade="80"/>
          <w:sz w:val="20"/>
          <w:szCs w:val="20"/>
        </w:rPr>
      </w:pPr>
      <w:r>
        <w:rPr>
          <w:rFonts w:ascii="Arial" w:hAnsi="Arial"/>
          <w:b/>
          <w:color w:val="808080" w:themeColor="background1" w:themeShade="80"/>
          <w:sz w:val="20"/>
        </w:rPr>
        <w:t>O FIRMIE AMAZONE</w:t>
      </w:r>
    </w:p>
    <w:p w14:paraId="2403294B" w14:textId="77777777" w:rsidR="00D34808" w:rsidRPr="00D34808"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Firma AMAZONEN-WERKE H. Dreyer SE &amp; Co. KG z siedzibą w Hasbergen-Gaste, 49205, Niemcy, produkuje maszyny rolnicze i komunalne. Zarządzana przez właścicieli firma zatrudnia ponad 2500 osób w dziewięciu różnych zakładach produkcyjnych. Asortyment maszyn rolniczych obejmuje urządzenia do uprawy gleby, siewniki, rozsiewacze nawozów, opryskiwacze polowe i pielniki. Z uwagi na swoje doświadczenie firma AMAZONE jest dziś specjalistą w rolnictwie w zakresie „inteligentnej uprawy roślin”. AMAZONE oferuje również wszechstronne maszyny komunalne do pielęgnacji parków i terenów zielonych oraz do zimowego utrzymania dróg.</w:t>
      </w:r>
    </w:p>
    <w:p w14:paraId="79A7CB6E" w14:textId="6F3D0835" w:rsidR="00E13892" w:rsidRPr="00E13892" w:rsidRDefault="00D34808" w:rsidP="00E13892">
      <w:pPr>
        <w:tabs>
          <w:tab w:val="left" w:pos="3550"/>
        </w:tabs>
        <w:spacing w:line="360" w:lineRule="auto"/>
        <w:ind w:left="567" w:right="1128"/>
      </w:pPr>
      <w:r>
        <w:rPr>
          <w:rFonts w:ascii="Arial" w:hAnsi="Arial"/>
          <w:color w:val="808080" w:themeColor="background1" w:themeShade="80"/>
          <w:sz w:val="20"/>
        </w:rPr>
        <w:t>Więcej informacji: </w:t>
      </w:r>
      <w:hyperlink r:id="rId13" w:history="1">
        <w:r w:rsidR="00E13892" w:rsidRPr="000A4439">
          <w:rPr>
            <w:rStyle w:val="Hyperlink"/>
            <w:rFonts w:ascii="Arial" w:hAnsi="Arial"/>
            <w:sz w:val="20"/>
          </w:rPr>
          <w:t>www.amazone.pl</w:t>
        </w:r>
      </w:hyperlink>
    </w:p>
    <w:p w14:paraId="252D2E94" w14:textId="728B1768" w:rsidR="00A46482"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noProof/>
          <w:color w:val="0563C1"/>
        </w:rPr>
        <w:drawing>
          <wp:inline distT="0" distB="0" distL="0" distR="0" wp14:anchorId="795D4C9D" wp14:editId="5463F55D">
            <wp:extent cx="241300" cy="241300"/>
            <wp:effectExtent l="0" t="0" r="6350" b="6350"/>
            <wp:docPr id="13" name="Grafik 13">
              <a:hlinkClick xmlns:a="http://schemas.openxmlformats.org/drawingml/2006/main" r:id="rId1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4"/>
                    </pic:cNvPr>
                    <pic:cNvPicPr>
                      <a:picLocks noChangeAspect="1" noChangeArrowheads="1"/>
                    </pic:cNvPicPr>
                  </pic:nvPicPr>
                  <pic:blipFill>
                    <a:blip r:embed="rId15" r:link="rId16"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3F25F33" wp14:editId="23A38CF9">
            <wp:extent cx="241300" cy="241300"/>
            <wp:effectExtent l="0" t="0" r="6350" b="6350"/>
            <wp:docPr id="12" name="Grafik 12">
              <a:hlinkClick xmlns:a="http://schemas.openxmlformats.org/drawingml/2006/main" r:id="rId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17"/>
                    </pic:cNvPr>
                    <pic:cNvPicPr>
                      <a:picLocks noChangeAspect="1" noChangeArrowheads="1"/>
                    </pic:cNvPicPr>
                  </pic:nvPicPr>
                  <pic:blipFill>
                    <a:blip r:embed="rId18" r:link="rId19"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2571332D" wp14:editId="3594AC52">
            <wp:extent cx="241300" cy="241300"/>
            <wp:effectExtent l="0" t="0" r="6350" b="6350"/>
            <wp:docPr id="11" name="Grafik 11">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0"/>
                    </pic:cNvPr>
                    <pic:cNvPicPr>
                      <a:picLocks noChangeAspect="1" noChangeArrowheads="1"/>
                    </pic:cNvPicPr>
                  </pic:nvPicPr>
                  <pic:blipFill>
                    <a:blip r:embed="rId21" r:link="rId22"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5EC8EBED" wp14:editId="48DBDC06">
            <wp:extent cx="241300" cy="241300"/>
            <wp:effectExtent l="0" t="0" r="6350" b="6350"/>
            <wp:docPr id="10" name="Grafik 10">
              <a:hlinkClick xmlns:a="http://schemas.openxmlformats.org/drawingml/2006/main" r:id="rId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3"/>
                    </pic:cNvPr>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48A556B" wp14:editId="39D20378">
            <wp:extent cx="241300" cy="241300"/>
            <wp:effectExtent l="0" t="0" r="6350" b="6350"/>
            <wp:docPr id="7" name="Grafik 7">
              <a:hlinkClick xmlns:a="http://schemas.openxmlformats.org/drawingml/2006/main" r:id="rId2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6"/>
                    </pic:cNvPr>
                    <pic:cNvPicPr>
                      <a:picLocks noChangeAspect="1" noChangeArrowheads="1"/>
                    </pic:cNvPicPr>
                  </pic:nvPicPr>
                  <pic:blipFill>
                    <a:blip r:embed="rId27" r:link="rId28"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sectPr w:rsidR="00A46482" w:rsidSect="007D56A1">
      <w:headerReference w:type="even" r:id="rId29"/>
      <w:headerReference w:type="default" r:id="rId30"/>
      <w:footerReference w:type="even" r:id="rId31"/>
      <w:footerReference w:type="default" r:id="rId32"/>
      <w:headerReference w:type="first" r:id="rId33"/>
      <w:footerReference w:type="first" r:id="rId34"/>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9FC5F72" w14:textId="77777777" w:rsidR="00264205" w:rsidRDefault="00264205">
      <w:r>
        <w:separator/>
      </w:r>
    </w:p>
  </w:endnote>
  <w:endnote w:type="continuationSeparator" w:id="0">
    <w:p w14:paraId="0D4780FE" w14:textId="77777777" w:rsidR="00264205" w:rsidRDefault="0026420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w:altName w:val="Courier New"/>
    <w:panose1 w:val="02070409020205020404"/>
    <w:charset w:val="00"/>
    <w:family w:val="modern"/>
    <w:pitch w:val="fixed"/>
    <w:sig w:usb0="E0002AFF" w:usb1="C0007843" w:usb2="00000009" w:usb3="00000000" w:csb0="000001FF" w:csb1="00000000"/>
  </w:font>
  <w:font w:name="Lucida Grande">
    <w:charset w:val="00"/>
    <w:family w:val="swiss"/>
    <w:pitch w:val="variable"/>
    <w:sig w:usb0="E1000AEF" w:usb1="5000A1FF" w:usb2="00000000" w:usb3="00000000" w:csb0="000001BF" w:csb1="00000000"/>
  </w:font>
  <w:font w:name="Times-Roman">
    <w:altName w:val="Times New Roman"/>
    <w:panose1 w:val="00000000000000000000"/>
    <w:charset w:val="4D"/>
    <w:family w:val="auto"/>
    <w:notTrueType/>
    <w:pitch w:val="default"/>
    <w:sig w:usb0="03000000" w:usb1="00000000" w:usb2="00000000" w:usb3="00000000" w:csb0="00000001" w:csb1="00000000"/>
  </w:font>
  <w:font w:name="Helvetica">
    <w:panose1 w:val="020B0604020202020204"/>
    <w:charset w:val="00"/>
    <w:family w:val="swiss"/>
    <w:pitch w:val="variable"/>
    <w:sig w:usb0="00000007" w:usb1="00000000" w:usb2="00000000" w:usb3="00000000" w:csb0="00000093"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FFDF3C" w14:textId="77777777" w:rsidR="00AB6378" w:rsidRDefault="00AB6378">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5A60ED" w14:textId="77777777" w:rsidR="005E0980" w:rsidRDefault="00147389" w:rsidP="00D211D5">
    <w:pPr>
      <w:pStyle w:val="Fuzeile"/>
      <w:tabs>
        <w:tab w:val="clear" w:pos="4536"/>
        <w:tab w:val="clear" w:pos="9072"/>
        <w:tab w:val="left" w:pos="3138"/>
      </w:tabs>
    </w:pPr>
    <w:r>
      <w:rPr>
        <w:noProof/>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Strona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z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" filled="f" fillcolor="#006e31" stroked="f">
              <v:textbox inset="0,.5mm,0,0">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Strona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z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v:textbox>
            </v:shape>
          </w:pict>
        </mc:Fallback>
      </mc:AlternateContent>
    </w:r>
    <w:r>
      <w:rPr>
        <w:noProof/>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 xml:space="preserve">AMAZONEN-WERKE </w:t>
                          </w:r>
                          <w:r>
                            <w:rPr>
                              <w:rFonts w:ascii="Arial" w:hAnsi="Arial"/>
                              <w:sz w:val="20"/>
                            </w:rPr>
                            <w:t>H. DREYER SE &amp; Co. KG ∙ Am Amazonenwerk 9–13 ∙ D-49205 Hasbergen-Gaste, Niemcy</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Telefon +49 (0)5405 501-0 ∙ amazone@amazone.de</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" filled="f" fillcolor="#006e31" stroked="f">
              <v:textbox inset="0,1mm,0,0">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 xml:space="preserve">AMAZONEN-WERKE </w:t>
                    </w:r>
                    <w:r>
                      <w:rPr>
                        <w:rFonts w:ascii="Arial" w:hAnsi="Arial"/>
                        <w:sz w:val="20"/>
                      </w:rPr>
                      <w:t>H. DREYER SE &amp; Co. KG ∙ Am Amazonenwerk 9–13 ∙ D-49205 Hasbergen-Gaste, Niemcy</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Telefon +49 (0)5405 501-0 ∙ amazone@amazone.de</w:t>
                    </w:r>
                  </w:p>
                </w:txbxContent>
              </v:textbox>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EB56C6" w14:textId="77777777" w:rsidR="00AB6378" w:rsidRDefault="00AB6378">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314346D" w14:textId="77777777" w:rsidR="00264205" w:rsidRDefault="00264205">
      <w:r>
        <w:separator/>
      </w:r>
    </w:p>
  </w:footnote>
  <w:footnote w:type="continuationSeparator" w:id="0">
    <w:p w14:paraId="62A920CD" w14:textId="77777777" w:rsidR="00264205" w:rsidRDefault="0026420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D97335" w14:textId="77777777" w:rsidR="00AB6378" w:rsidRDefault="00AB6378">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578A8A" w14:textId="77777777" w:rsidR="005E0980" w:rsidRDefault="00E81D17">
    <w:pPr>
      <w:pStyle w:val="Kopfzeile"/>
    </w:pPr>
    <w:r>
      <w:rPr>
        <w:noProof/>
      </w:rPr>
      <mc:AlternateContent>
        <mc:Choice Requires="wps">
          <w:drawing>
            <wp:anchor distT="0" distB="0" distL="114300" distR="114300" simplePos="0" relativeHeight="251668480" behindDoc="0" locked="0" layoutInCell="1" allowOverlap="1" wp14:anchorId="01B1977D" wp14:editId="150D4013">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GO for Future</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01B1977D"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" filled="f" stroked="f" strokeweight="2pt">
              <v:textbo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GO for Future</w:t>
                    </w:r>
                  </w:p>
                </w:txbxContent>
              </v:textbox>
              <w10:wrap anchorx="margin"/>
            </v:rect>
          </w:pict>
        </mc:Fallback>
      </mc:AlternateContent>
    </w:r>
    <w:r>
      <w:rPr>
        <w:noProof/>
      </w:rP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Pr>
        <w:noProof/>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 xml:space="preserve">Komunikat </w:t>
                          </w:r>
                          <w:r>
                            <w:rPr>
                              <w:rFonts w:ascii="Arial" w:hAnsi="Arial"/>
                              <w:b/>
                              <w:color w:val="FFFFFF"/>
                              <w:sz w:val="26"/>
                            </w:rPr>
                            <w:t>prasowy</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" filled="f" fillcolor="#006e31" stroked="f">
              <v:textbox inset="0,0,0,0">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 xml:space="preserve">Komunikat </w:t>
                    </w:r>
                    <w:r>
                      <w:rPr>
                        <w:rFonts w:ascii="Arial" w:hAnsi="Arial"/>
                        <w:b/>
                        <w:color w:val="FFFFFF"/>
                        <w:sz w:val="26"/>
                      </w:rPr>
                      <w:t>prasowy</w:t>
                    </w:r>
                  </w:p>
                </w:txbxContent>
              </v:textbox>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589968" w14:textId="77777777" w:rsidR="00AB6378" w:rsidRDefault="00AB6378">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F04A12"/>
    <w:multiLevelType w:val="hybridMultilevel"/>
    <w:tmpl w:val="CD689C8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2" w15:restartNumberingAfterBreak="0">
    <w:nsid w:val="070D23D8"/>
    <w:multiLevelType w:val="hybridMultilevel"/>
    <w:tmpl w:val="89645620"/>
    <w:lvl w:ilvl="0" w:tplc="64B87E98">
      <w:start w:val="1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289" w:hanging="360"/>
      </w:pPr>
      <w:rPr>
        <w:rFonts w:ascii="Courier New" w:hAnsi="Courier New" w:cs="Courier New" w:hint="default"/>
      </w:rPr>
    </w:lvl>
    <w:lvl w:ilvl="2" w:tplc="04070005" w:tentative="1">
      <w:start w:val="1"/>
      <w:numFmt w:val="bullet"/>
      <w:lvlText w:val=""/>
      <w:lvlJc w:val="left"/>
      <w:pPr>
        <w:ind w:left="3009" w:hanging="360"/>
      </w:pPr>
      <w:rPr>
        <w:rFonts w:ascii="Wingdings" w:hAnsi="Wingdings" w:hint="default"/>
      </w:rPr>
    </w:lvl>
    <w:lvl w:ilvl="3" w:tplc="04070001" w:tentative="1">
      <w:start w:val="1"/>
      <w:numFmt w:val="bullet"/>
      <w:lvlText w:val=""/>
      <w:lvlJc w:val="left"/>
      <w:pPr>
        <w:ind w:left="3729" w:hanging="360"/>
      </w:pPr>
      <w:rPr>
        <w:rFonts w:ascii="Symbol" w:hAnsi="Symbol" w:hint="default"/>
      </w:rPr>
    </w:lvl>
    <w:lvl w:ilvl="4" w:tplc="04070003" w:tentative="1">
      <w:start w:val="1"/>
      <w:numFmt w:val="bullet"/>
      <w:lvlText w:val="o"/>
      <w:lvlJc w:val="left"/>
      <w:pPr>
        <w:ind w:left="4449" w:hanging="360"/>
      </w:pPr>
      <w:rPr>
        <w:rFonts w:ascii="Courier New" w:hAnsi="Courier New" w:cs="Courier New" w:hint="default"/>
      </w:rPr>
    </w:lvl>
    <w:lvl w:ilvl="5" w:tplc="04070005" w:tentative="1">
      <w:start w:val="1"/>
      <w:numFmt w:val="bullet"/>
      <w:lvlText w:val=""/>
      <w:lvlJc w:val="left"/>
      <w:pPr>
        <w:ind w:left="5169" w:hanging="360"/>
      </w:pPr>
      <w:rPr>
        <w:rFonts w:ascii="Wingdings" w:hAnsi="Wingdings" w:hint="default"/>
      </w:rPr>
    </w:lvl>
    <w:lvl w:ilvl="6" w:tplc="04070001" w:tentative="1">
      <w:start w:val="1"/>
      <w:numFmt w:val="bullet"/>
      <w:lvlText w:val=""/>
      <w:lvlJc w:val="left"/>
      <w:pPr>
        <w:ind w:left="5889" w:hanging="360"/>
      </w:pPr>
      <w:rPr>
        <w:rFonts w:ascii="Symbol" w:hAnsi="Symbol" w:hint="default"/>
      </w:rPr>
    </w:lvl>
    <w:lvl w:ilvl="7" w:tplc="04070003" w:tentative="1">
      <w:start w:val="1"/>
      <w:numFmt w:val="bullet"/>
      <w:lvlText w:val="o"/>
      <w:lvlJc w:val="left"/>
      <w:pPr>
        <w:ind w:left="6609" w:hanging="360"/>
      </w:pPr>
      <w:rPr>
        <w:rFonts w:ascii="Courier New" w:hAnsi="Courier New" w:cs="Courier New" w:hint="default"/>
      </w:rPr>
    </w:lvl>
    <w:lvl w:ilvl="8" w:tplc="04070005" w:tentative="1">
      <w:start w:val="1"/>
      <w:numFmt w:val="bullet"/>
      <w:lvlText w:val=""/>
      <w:lvlJc w:val="left"/>
      <w:pPr>
        <w:ind w:left="7329" w:hanging="360"/>
      </w:pPr>
      <w:rPr>
        <w:rFonts w:ascii="Wingdings" w:hAnsi="Wingdings" w:hint="default"/>
      </w:rPr>
    </w:lvl>
  </w:abstractNum>
  <w:abstractNum w:abstractNumId="3" w15:restartNumberingAfterBreak="0">
    <w:nsid w:val="0B8511F1"/>
    <w:multiLevelType w:val="hybridMultilevel"/>
    <w:tmpl w:val="E9CE2DC4"/>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4"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5"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6"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7" w15:restartNumberingAfterBreak="0">
    <w:nsid w:val="35912DF6"/>
    <w:multiLevelType w:val="hybridMultilevel"/>
    <w:tmpl w:val="C1963CE6"/>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8"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3F0A20DF"/>
    <w:multiLevelType w:val="hybridMultilevel"/>
    <w:tmpl w:val="C2ACD56A"/>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0" w15:restartNumberingAfterBreak="0">
    <w:nsid w:val="43153A72"/>
    <w:multiLevelType w:val="hybridMultilevel"/>
    <w:tmpl w:val="DFE85A0C"/>
    <w:lvl w:ilvl="0" w:tplc="383254B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1" w15:restartNumberingAfterBreak="0">
    <w:nsid w:val="52183675"/>
    <w:multiLevelType w:val="hybridMultilevel"/>
    <w:tmpl w:val="E288FA2A"/>
    <w:lvl w:ilvl="0" w:tplc="1DFCADF0">
      <w:numFmt w:val="bullet"/>
      <w:lvlText w:val="•"/>
      <w:lvlJc w:val="left"/>
      <w:pPr>
        <w:ind w:left="1287"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2" w15:restartNumberingAfterBreak="0">
    <w:nsid w:val="5FB903FC"/>
    <w:multiLevelType w:val="hybridMultilevel"/>
    <w:tmpl w:val="2240426E"/>
    <w:lvl w:ilvl="0" w:tplc="04070001">
      <w:start w:val="1"/>
      <w:numFmt w:val="bullet"/>
      <w:lvlText w:val=""/>
      <w:lvlJc w:val="left"/>
      <w:pPr>
        <w:ind w:left="2214" w:hanging="360"/>
      </w:pPr>
      <w:rPr>
        <w:rFonts w:ascii="Symbol" w:hAnsi="Symbol" w:hint="default"/>
      </w:rPr>
    </w:lvl>
    <w:lvl w:ilvl="1" w:tplc="04070003" w:tentative="1">
      <w:start w:val="1"/>
      <w:numFmt w:val="bullet"/>
      <w:lvlText w:val="o"/>
      <w:lvlJc w:val="left"/>
      <w:pPr>
        <w:ind w:left="2934" w:hanging="360"/>
      </w:pPr>
      <w:rPr>
        <w:rFonts w:ascii="Courier New" w:hAnsi="Courier New" w:cs="Courier New" w:hint="default"/>
      </w:rPr>
    </w:lvl>
    <w:lvl w:ilvl="2" w:tplc="04070005" w:tentative="1">
      <w:start w:val="1"/>
      <w:numFmt w:val="bullet"/>
      <w:lvlText w:val=""/>
      <w:lvlJc w:val="left"/>
      <w:pPr>
        <w:ind w:left="3654" w:hanging="360"/>
      </w:pPr>
      <w:rPr>
        <w:rFonts w:ascii="Wingdings" w:hAnsi="Wingdings" w:hint="default"/>
      </w:rPr>
    </w:lvl>
    <w:lvl w:ilvl="3" w:tplc="04070001" w:tentative="1">
      <w:start w:val="1"/>
      <w:numFmt w:val="bullet"/>
      <w:lvlText w:val=""/>
      <w:lvlJc w:val="left"/>
      <w:pPr>
        <w:ind w:left="4374" w:hanging="360"/>
      </w:pPr>
      <w:rPr>
        <w:rFonts w:ascii="Symbol" w:hAnsi="Symbol" w:hint="default"/>
      </w:rPr>
    </w:lvl>
    <w:lvl w:ilvl="4" w:tplc="04070003" w:tentative="1">
      <w:start w:val="1"/>
      <w:numFmt w:val="bullet"/>
      <w:lvlText w:val="o"/>
      <w:lvlJc w:val="left"/>
      <w:pPr>
        <w:ind w:left="5094" w:hanging="360"/>
      </w:pPr>
      <w:rPr>
        <w:rFonts w:ascii="Courier New" w:hAnsi="Courier New" w:cs="Courier New" w:hint="default"/>
      </w:rPr>
    </w:lvl>
    <w:lvl w:ilvl="5" w:tplc="04070005" w:tentative="1">
      <w:start w:val="1"/>
      <w:numFmt w:val="bullet"/>
      <w:lvlText w:val=""/>
      <w:lvlJc w:val="left"/>
      <w:pPr>
        <w:ind w:left="5814" w:hanging="360"/>
      </w:pPr>
      <w:rPr>
        <w:rFonts w:ascii="Wingdings" w:hAnsi="Wingdings" w:hint="default"/>
      </w:rPr>
    </w:lvl>
    <w:lvl w:ilvl="6" w:tplc="04070001" w:tentative="1">
      <w:start w:val="1"/>
      <w:numFmt w:val="bullet"/>
      <w:lvlText w:val=""/>
      <w:lvlJc w:val="left"/>
      <w:pPr>
        <w:ind w:left="6534" w:hanging="360"/>
      </w:pPr>
      <w:rPr>
        <w:rFonts w:ascii="Symbol" w:hAnsi="Symbol" w:hint="default"/>
      </w:rPr>
    </w:lvl>
    <w:lvl w:ilvl="7" w:tplc="04070003" w:tentative="1">
      <w:start w:val="1"/>
      <w:numFmt w:val="bullet"/>
      <w:lvlText w:val="o"/>
      <w:lvlJc w:val="left"/>
      <w:pPr>
        <w:ind w:left="7254" w:hanging="360"/>
      </w:pPr>
      <w:rPr>
        <w:rFonts w:ascii="Courier New" w:hAnsi="Courier New" w:cs="Courier New" w:hint="default"/>
      </w:rPr>
    </w:lvl>
    <w:lvl w:ilvl="8" w:tplc="04070005" w:tentative="1">
      <w:start w:val="1"/>
      <w:numFmt w:val="bullet"/>
      <w:lvlText w:val=""/>
      <w:lvlJc w:val="left"/>
      <w:pPr>
        <w:ind w:left="7974" w:hanging="360"/>
      </w:pPr>
      <w:rPr>
        <w:rFonts w:ascii="Wingdings" w:hAnsi="Wingdings" w:hint="default"/>
      </w:rPr>
    </w:lvl>
  </w:abstractNum>
  <w:abstractNum w:abstractNumId="13" w15:restartNumberingAfterBreak="0">
    <w:nsid w:val="6359293C"/>
    <w:multiLevelType w:val="hybridMultilevel"/>
    <w:tmpl w:val="84F672BA"/>
    <w:lvl w:ilvl="0" w:tplc="1DFCADF0">
      <w:numFmt w:val="bullet"/>
      <w:lvlText w:val="•"/>
      <w:lvlJc w:val="left"/>
      <w:pPr>
        <w:ind w:left="1854" w:hanging="360"/>
      </w:pPr>
      <w:rPr>
        <w:rFonts w:ascii="Arial" w:eastAsia="Arial" w:hAnsi="Arial" w:cs="Arial" w:hint="default"/>
      </w:rPr>
    </w:lvl>
    <w:lvl w:ilvl="1" w:tplc="04070003" w:tentative="1">
      <w:start w:val="1"/>
      <w:numFmt w:val="bullet"/>
      <w:lvlText w:val="o"/>
      <w:lvlJc w:val="left"/>
      <w:pPr>
        <w:ind w:left="2574" w:hanging="360"/>
      </w:pPr>
      <w:rPr>
        <w:rFonts w:ascii="Courier New" w:hAnsi="Courier New" w:cs="Courier New" w:hint="default"/>
      </w:rPr>
    </w:lvl>
    <w:lvl w:ilvl="2" w:tplc="04070005" w:tentative="1">
      <w:start w:val="1"/>
      <w:numFmt w:val="bullet"/>
      <w:lvlText w:val=""/>
      <w:lvlJc w:val="left"/>
      <w:pPr>
        <w:ind w:left="3294" w:hanging="360"/>
      </w:pPr>
      <w:rPr>
        <w:rFonts w:ascii="Wingdings" w:hAnsi="Wingdings" w:hint="default"/>
      </w:rPr>
    </w:lvl>
    <w:lvl w:ilvl="3" w:tplc="04070001" w:tentative="1">
      <w:start w:val="1"/>
      <w:numFmt w:val="bullet"/>
      <w:lvlText w:val=""/>
      <w:lvlJc w:val="left"/>
      <w:pPr>
        <w:ind w:left="4014" w:hanging="360"/>
      </w:pPr>
      <w:rPr>
        <w:rFonts w:ascii="Symbol" w:hAnsi="Symbol" w:hint="default"/>
      </w:rPr>
    </w:lvl>
    <w:lvl w:ilvl="4" w:tplc="04070003" w:tentative="1">
      <w:start w:val="1"/>
      <w:numFmt w:val="bullet"/>
      <w:lvlText w:val="o"/>
      <w:lvlJc w:val="left"/>
      <w:pPr>
        <w:ind w:left="4734" w:hanging="360"/>
      </w:pPr>
      <w:rPr>
        <w:rFonts w:ascii="Courier New" w:hAnsi="Courier New" w:cs="Courier New" w:hint="default"/>
      </w:rPr>
    </w:lvl>
    <w:lvl w:ilvl="5" w:tplc="04070005" w:tentative="1">
      <w:start w:val="1"/>
      <w:numFmt w:val="bullet"/>
      <w:lvlText w:val=""/>
      <w:lvlJc w:val="left"/>
      <w:pPr>
        <w:ind w:left="5454" w:hanging="360"/>
      </w:pPr>
      <w:rPr>
        <w:rFonts w:ascii="Wingdings" w:hAnsi="Wingdings" w:hint="default"/>
      </w:rPr>
    </w:lvl>
    <w:lvl w:ilvl="6" w:tplc="04070001" w:tentative="1">
      <w:start w:val="1"/>
      <w:numFmt w:val="bullet"/>
      <w:lvlText w:val=""/>
      <w:lvlJc w:val="left"/>
      <w:pPr>
        <w:ind w:left="6174" w:hanging="360"/>
      </w:pPr>
      <w:rPr>
        <w:rFonts w:ascii="Symbol" w:hAnsi="Symbol" w:hint="default"/>
      </w:rPr>
    </w:lvl>
    <w:lvl w:ilvl="7" w:tplc="04070003" w:tentative="1">
      <w:start w:val="1"/>
      <w:numFmt w:val="bullet"/>
      <w:lvlText w:val="o"/>
      <w:lvlJc w:val="left"/>
      <w:pPr>
        <w:ind w:left="6894" w:hanging="360"/>
      </w:pPr>
      <w:rPr>
        <w:rFonts w:ascii="Courier New" w:hAnsi="Courier New" w:cs="Courier New" w:hint="default"/>
      </w:rPr>
    </w:lvl>
    <w:lvl w:ilvl="8" w:tplc="04070005" w:tentative="1">
      <w:start w:val="1"/>
      <w:numFmt w:val="bullet"/>
      <w:lvlText w:val=""/>
      <w:lvlJc w:val="left"/>
      <w:pPr>
        <w:ind w:left="7614" w:hanging="360"/>
      </w:pPr>
      <w:rPr>
        <w:rFonts w:ascii="Wingdings" w:hAnsi="Wingdings" w:hint="default"/>
      </w:rPr>
    </w:lvl>
  </w:abstractNum>
  <w:abstractNum w:abstractNumId="14" w15:restartNumberingAfterBreak="0">
    <w:nsid w:val="66F34E58"/>
    <w:multiLevelType w:val="hybridMultilevel"/>
    <w:tmpl w:val="748C796A"/>
    <w:lvl w:ilvl="0" w:tplc="383254B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5" w15:restartNumberingAfterBreak="0">
    <w:nsid w:val="6E9F1442"/>
    <w:multiLevelType w:val="hybridMultilevel"/>
    <w:tmpl w:val="2568684A"/>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6" w15:restartNumberingAfterBreak="0">
    <w:nsid w:val="720E625C"/>
    <w:multiLevelType w:val="hybridMultilevel"/>
    <w:tmpl w:val="4800BE7A"/>
    <w:lvl w:ilvl="0" w:tplc="0407000F">
      <w:start w:val="1"/>
      <w:numFmt w:val="decimal"/>
      <w:lvlText w:val="%1."/>
      <w:lvlJc w:val="left"/>
      <w:pPr>
        <w:ind w:left="927" w:hanging="360"/>
      </w:pPr>
      <w:rPr>
        <w:rFonts w:hint="default"/>
      </w:rPr>
    </w:lvl>
    <w:lvl w:ilvl="1" w:tplc="FFFFFFFF" w:tentative="1">
      <w:start w:val="1"/>
      <w:numFmt w:val="bullet"/>
      <w:lvlText w:val="o"/>
      <w:lvlJc w:val="left"/>
      <w:pPr>
        <w:ind w:left="1647" w:hanging="360"/>
      </w:pPr>
      <w:rPr>
        <w:rFonts w:ascii="Courier New" w:hAnsi="Courier New" w:cs="Courier New" w:hint="default"/>
      </w:rPr>
    </w:lvl>
    <w:lvl w:ilvl="2" w:tplc="FFFFFFFF" w:tentative="1">
      <w:start w:val="1"/>
      <w:numFmt w:val="bullet"/>
      <w:lvlText w:val=""/>
      <w:lvlJc w:val="left"/>
      <w:pPr>
        <w:ind w:left="2367" w:hanging="360"/>
      </w:pPr>
      <w:rPr>
        <w:rFonts w:ascii="Wingdings" w:hAnsi="Wingdings" w:hint="default"/>
      </w:rPr>
    </w:lvl>
    <w:lvl w:ilvl="3" w:tplc="FFFFFFFF" w:tentative="1">
      <w:start w:val="1"/>
      <w:numFmt w:val="bullet"/>
      <w:lvlText w:val=""/>
      <w:lvlJc w:val="left"/>
      <w:pPr>
        <w:ind w:left="3087" w:hanging="360"/>
      </w:pPr>
      <w:rPr>
        <w:rFonts w:ascii="Symbol" w:hAnsi="Symbol" w:hint="default"/>
      </w:rPr>
    </w:lvl>
    <w:lvl w:ilvl="4" w:tplc="FFFFFFFF" w:tentative="1">
      <w:start w:val="1"/>
      <w:numFmt w:val="bullet"/>
      <w:lvlText w:val="o"/>
      <w:lvlJc w:val="left"/>
      <w:pPr>
        <w:ind w:left="3807" w:hanging="360"/>
      </w:pPr>
      <w:rPr>
        <w:rFonts w:ascii="Courier New" w:hAnsi="Courier New" w:cs="Courier New" w:hint="default"/>
      </w:rPr>
    </w:lvl>
    <w:lvl w:ilvl="5" w:tplc="FFFFFFFF" w:tentative="1">
      <w:start w:val="1"/>
      <w:numFmt w:val="bullet"/>
      <w:lvlText w:val=""/>
      <w:lvlJc w:val="left"/>
      <w:pPr>
        <w:ind w:left="4527" w:hanging="360"/>
      </w:pPr>
      <w:rPr>
        <w:rFonts w:ascii="Wingdings" w:hAnsi="Wingdings" w:hint="default"/>
      </w:rPr>
    </w:lvl>
    <w:lvl w:ilvl="6" w:tplc="FFFFFFFF" w:tentative="1">
      <w:start w:val="1"/>
      <w:numFmt w:val="bullet"/>
      <w:lvlText w:val=""/>
      <w:lvlJc w:val="left"/>
      <w:pPr>
        <w:ind w:left="5247" w:hanging="360"/>
      </w:pPr>
      <w:rPr>
        <w:rFonts w:ascii="Symbol" w:hAnsi="Symbol" w:hint="default"/>
      </w:rPr>
    </w:lvl>
    <w:lvl w:ilvl="7" w:tplc="FFFFFFFF" w:tentative="1">
      <w:start w:val="1"/>
      <w:numFmt w:val="bullet"/>
      <w:lvlText w:val="o"/>
      <w:lvlJc w:val="left"/>
      <w:pPr>
        <w:ind w:left="5967" w:hanging="360"/>
      </w:pPr>
      <w:rPr>
        <w:rFonts w:ascii="Courier New" w:hAnsi="Courier New" w:cs="Courier New" w:hint="default"/>
      </w:rPr>
    </w:lvl>
    <w:lvl w:ilvl="8" w:tplc="FFFFFFFF" w:tentative="1">
      <w:start w:val="1"/>
      <w:numFmt w:val="bullet"/>
      <w:lvlText w:val=""/>
      <w:lvlJc w:val="left"/>
      <w:pPr>
        <w:ind w:left="6687" w:hanging="360"/>
      </w:pPr>
      <w:rPr>
        <w:rFonts w:ascii="Wingdings" w:hAnsi="Wingdings" w:hint="default"/>
      </w:rPr>
    </w:lvl>
  </w:abstractNum>
  <w:num w:numId="1" w16cid:durableId="556358491">
    <w:abstractNumId w:val="8"/>
  </w:num>
  <w:num w:numId="2" w16cid:durableId="1510219160">
    <w:abstractNumId w:val="1"/>
  </w:num>
  <w:num w:numId="3" w16cid:durableId="613364659">
    <w:abstractNumId w:val="5"/>
  </w:num>
  <w:num w:numId="4" w16cid:durableId="1043675452">
    <w:abstractNumId w:val="6"/>
  </w:num>
  <w:num w:numId="5" w16cid:durableId="2011105495">
    <w:abstractNumId w:val="4"/>
  </w:num>
  <w:num w:numId="6" w16cid:durableId="494960578">
    <w:abstractNumId w:val="0"/>
  </w:num>
  <w:num w:numId="7" w16cid:durableId="2097939876">
    <w:abstractNumId w:val="14"/>
  </w:num>
  <w:num w:numId="8" w16cid:durableId="33434184">
    <w:abstractNumId w:val="10"/>
  </w:num>
  <w:num w:numId="9" w16cid:durableId="274018629">
    <w:abstractNumId w:val="12"/>
  </w:num>
  <w:num w:numId="10" w16cid:durableId="1622229493">
    <w:abstractNumId w:val="13"/>
  </w:num>
  <w:num w:numId="11" w16cid:durableId="280575959">
    <w:abstractNumId w:val="11"/>
  </w:num>
  <w:num w:numId="12" w16cid:durableId="169492611">
    <w:abstractNumId w:val="15"/>
  </w:num>
  <w:num w:numId="13" w16cid:durableId="711804392">
    <w:abstractNumId w:val="16"/>
  </w:num>
  <w:num w:numId="14" w16cid:durableId="614945063">
    <w:abstractNumId w:val="3"/>
  </w:num>
  <w:num w:numId="15" w16cid:durableId="787310930">
    <w:abstractNumId w:val="7"/>
  </w:num>
  <w:num w:numId="16" w16cid:durableId="1954821959">
    <w:abstractNumId w:val="9"/>
  </w:num>
  <w:num w:numId="17" w16cid:durableId="1429236192">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1"/>
  <w:removePersonalInformation/>
  <w:removeDateAndTime/>
  <w:embedSystemFonts/>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400D"/>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AD1"/>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1167"/>
    <w:rsid w:val="0012269E"/>
    <w:rsid w:val="001232BE"/>
    <w:rsid w:val="001238CB"/>
    <w:rsid w:val="00123BBE"/>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70B9E"/>
    <w:rsid w:val="0017285C"/>
    <w:rsid w:val="00173686"/>
    <w:rsid w:val="001742B4"/>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D7DF6"/>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1069"/>
    <w:rsid w:val="00232457"/>
    <w:rsid w:val="0023280D"/>
    <w:rsid w:val="00232BF5"/>
    <w:rsid w:val="002334CF"/>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4205"/>
    <w:rsid w:val="00265D6C"/>
    <w:rsid w:val="0026750E"/>
    <w:rsid w:val="0027155F"/>
    <w:rsid w:val="00272610"/>
    <w:rsid w:val="002749F8"/>
    <w:rsid w:val="0027763F"/>
    <w:rsid w:val="002804E4"/>
    <w:rsid w:val="00280DCF"/>
    <w:rsid w:val="00281B1F"/>
    <w:rsid w:val="002828C5"/>
    <w:rsid w:val="002829C0"/>
    <w:rsid w:val="0028387B"/>
    <w:rsid w:val="00286CAE"/>
    <w:rsid w:val="00286F63"/>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BA2"/>
    <w:rsid w:val="0031078F"/>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DA0"/>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6465"/>
    <w:rsid w:val="005F7267"/>
    <w:rsid w:val="00601972"/>
    <w:rsid w:val="00604D9C"/>
    <w:rsid w:val="00604DA3"/>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0C65"/>
    <w:rsid w:val="00661694"/>
    <w:rsid w:val="00663FEC"/>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4564A"/>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318"/>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69BD"/>
    <w:rsid w:val="008F7B54"/>
    <w:rsid w:val="00903BD1"/>
    <w:rsid w:val="009056AA"/>
    <w:rsid w:val="00910A7E"/>
    <w:rsid w:val="00911D0D"/>
    <w:rsid w:val="00913866"/>
    <w:rsid w:val="0091391B"/>
    <w:rsid w:val="00913ABA"/>
    <w:rsid w:val="009150C8"/>
    <w:rsid w:val="00915DF6"/>
    <w:rsid w:val="00916BA8"/>
    <w:rsid w:val="00920552"/>
    <w:rsid w:val="00920AE8"/>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76A01"/>
    <w:rsid w:val="00982DD1"/>
    <w:rsid w:val="0098571E"/>
    <w:rsid w:val="00986F49"/>
    <w:rsid w:val="00991C50"/>
    <w:rsid w:val="00991D62"/>
    <w:rsid w:val="00992CB8"/>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1284"/>
    <w:rsid w:val="00A03AB7"/>
    <w:rsid w:val="00A049A0"/>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D7A"/>
    <w:rsid w:val="00A83EE4"/>
    <w:rsid w:val="00A8472A"/>
    <w:rsid w:val="00A84A1A"/>
    <w:rsid w:val="00A855CA"/>
    <w:rsid w:val="00A86AC0"/>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B6378"/>
    <w:rsid w:val="00AC04A2"/>
    <w:rsid w:val="00AC13F0"/>
    <w:rsid w:val="00AC1948"/>
    <w:rsid w:val="00AC2FEB"/>
    <w:rsid w:val="00AC4035"/>
    <w:rsid w:val="00AC4C25"/>
    <w:rsid w:val="00AC4FDA"/>
    <w:rsid w:val="00AC5950"/>
    <w:rsid w:val="00AC6EE2"/>
    <w:rsid w:val="00AC702A"/>
    <w:rsid w:val="00AD0821"/>
    <w:rsid w:val="00AD0A4E"/>
    <w:rsid w:val="00AD2461"/>
    <w:rsid w:val="00AD3A37"/>
    <w:rsid w:val="00AD4CFD"/>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0E27"/>
    <w:rsid w:val="00B117F2"/>
    <w:rsid w:val="00B11AF0"/>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297D"/>
    <w:rsid w:val="00B85A30"/>
    <w:rsid w:val="00B90251"/>
    <w:rsid w:val="00B92D20"/>
    <w:rsid w:val="00B93100"/>
    <w:rsid w:val="00B9476A"/>
    <w:rsid w:val="00B94B4C"/>
    <w:rsid w:val="00B97245"/>
    <w:rsid w:val="00BA4B47"/>
    <w:rsid w:val="00BA4D0F"/>
    <w:rsid w:val="00BA7C6D"/>
    <w:rsid w:val="00BB0614"/>
    <w:rsid w:val="00BB098E"/>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481C"/>
    <w:rsid w:val="00C2029F"/>
    <w:rsid w:val="00C20F17"/>
    <w:rsid w:val="00C20FFC"/>
    <w:rsid w:val="00C211C3"/>
    <w:rsid w:val="00C222D4"/>
    <w:rsid w:val="00C22A46"/>
    <w:rsid w:val="00C24EF3"/>
    <w:rsid w:val="00C25580"/>
    <w:rsid w:val="00C26C45"/>
    <w:rsid w:val="00C319C6"/>
    <w:rsid w:val="00C31CBA"/>
    <w:rsid w:val="00C32EA5"/>
    <w:rsid w:val="00C33E5C"/>
    <w:rsid w:val="00C3459B"/>
    <w:rsid w:val="00C36C13"/>
    <w:rsid w:val="00C372C7"/>
    <w:rsid w:val="00C37BD5"/>
    <w:rsid w:val="00C42AC0"/>
    <w:rsid w:val="00C43705"/>
    <w:rsid w:val="00C448D9"/>
    <w:rsid w:val="00C44ECA"/>
    <w:rsid w:val="00C451A2"/>
    <w:rsid w:val="00C45CC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2FD8"/>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808"/>
    <w:rsid w:val="00D34974"/>
    <w:rsid w:val="00D359BD"/>
    <w:rsid w:val="00D35A62"/>
    <w:rsid w:val="00D37FAC"/>
    <w:rsid w:val="00D41EA9"/>
    <w:rsid w:val="00D431D0"/>
    <w:rsid w:val="00D46166"/>
    <w:rsid w:val="00D46DCA"/>
    <w:rsid w:val="00D47C69"/>
    <w:rsid w:val="00D51EA2"/>
    <w:rsid w:val="00D5204B"/>
    <w:rsid w:val="00D52ABC"/>
    <w:rsid w:val="00D62B7C"/>
    <w:rsid w:val="00D62FE8"/>
    <w:rsid w:val="00D63365"/>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5FC6"/>
    <w:rsid w:val="00D970DE"/>
    <w:rsid w:val="00D97B95"/>
    <w:rsid w:val="00DA0B36"/>
    <w:rsid w:val="00DA315C"/>
    <w:rsid w:val="00DA7C37"/>
    <w:rsid w:val="00DB096A"/>
    <w:rsid w:val="00DB0C78"/>
    <w:rsid w:val="00DB62AD"/>
    <w:rsid w:val="00DB7084"/>
    <w:rsid w:val="00DB79E1"/>
    <w:rsid w:val="00DB7CD1"/>
    <w:rsid w:val="00DC076C"/>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3892"/>
    <w:rsid w:val="00E14A21"/>
    <w:rsid w:val="00E14E78"/>
    <w:rsid w:val="00E210CD"/>
    <w:rsid w:val="00E2251E"/>
    <w:rsid w:val="00E236C2"/>
    <w:rsid w:val="00E247DB"/>
    <w:rsid w:val="00E25D8E"/>
    <w:rsid w:val="00E260F9"/>
    <w:rsid w:val="00E27DFB"/>
    <w:rsid w:val="00E3015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6CF4"/>
    <w:rsid w:val="00E97658"/>
    <w:rsid w:val="00EA00A7"/>
    <w:rsid w:val="00EA0CD0"/>
    <w:rsid w:val="00EA1C8E"/>
    <w:rsid w:val="00EA63A7"/>
    <w:rsid w:val="00EA6DCE"/>
    <w:rsid w:val="00EA76FC"/>
    <w:rsid w:val="00EB27C5"/>
    <w:rsid w:val="00EB49A8"/>
    <w:rsid w:val="00EC21BE"/>
    <w:rsid w:val="00EC38EB"/>
    <w:rsid w:val="00EC635D"/>
    <w:rsid w:val="00EC648D"/>
    <w:rsid w:val="00EC6551"/>
    <w:rsid w:val="00ED00C4"/>
    <w:rsid w:val="00ED1240"/>
    <w:rsid w:val="00ED13CA"/>
    <w:rsid w:val="00ED14F1"/>
    <w:rsid w:val="00ED4605"/>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16E"/>
    <w:rsid w:val="00F43E3C"/>
    <w:rsid w:val="00F452A2"/>
    <w:rsid w:val="00F4628B"/>
    <w:rsid w:val="00F502F1"/>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ourier" w:eastAsia="Times New Roman" w:hAnsi="Courier" w:cs="Times New Roman"/>
        <w:lang w:val="pl-PL"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character" w:styleId="NichtaufgelsteErwhnung">
    <w:name w:val="Unresolved Mention"/>
    <w:basedOn w:val="Absatz-Standardschriftart"/>
    <w:uiPriority w:val="99"/>
    <w:semiHidden/>
    <w:unhideWhenUsed/>
    <w:rsid w:val="00D3480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140276752">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084380209">
      <w:bodyDiv w:val="1"/>
      <w:marLeft w:val="0"/>
      <w:marRight w:val="0"/>
      <w:marTop w:val="0"/>
      <w:marBottom w:val="0"/>
      <w:divBdr>
        <w:top w:val="none" w:sz="0" w:space="0" w:color="auto"/>
        <w:left w:val="none" w:sz="0" w:space="0" w:color="auto"/>
        <w:bottom w:val="none" w:sz="0" w:space="0" w:color="auto"/>
        <w:right w:val="none" w:sz="0" w:space="0" w:color="auto"/>
      </w:divBdr>
    </w:div>
    <w:div w:id="1218007177">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7693108">
      <w:bodyDiv w:val="1"/>
      <w:marLeft w:val="0"/>
      <w:marRight w:val="0"/>
      <w:marTop w:val="0"/>
      <w:marBottom w:val="0"/>
      <w:divBdr>
        <w:top w:val="none" w:sz="0" w:space="0" w:color="auto"/>
        <w:left w:val="none" w:sz="0" w:space="0" w:color="auto"/>
        <w:bottom w:val="none" w:sz="0" w:space="0" w:color="auto"/>
        <w:right w:val="none" w:sz="0" w:space="0" w:color="auto"/>
      </w:divBdr>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amazone.pl" TargetMode="External"/><Relationship Id="rId18" Type="http://schemas.openxmlformats.org/officeDocument/2006/relationships/image" Target="media/image7.jpeg"/><Relationship Id="rId26" Type="http://schemas.openxmlformats.org/officeDocument/2006/relationships/hyperlink" Target="https://www.xing.com/company/amazone" TargetMode="External"/><Relationship Id="rId3" Type="http://schemas.openxmlformats.org/officeDocument/2006/relationships/styles" Target="styles.xml"/><Relationship Id="rId21" Type="http://schemas.openxmlformats.org/officeDocument/2006/relationships/image" Target="media/image8.jpeg"/><Relationship Id="rId34"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hyperlink" Target="https://instagram.com/amazone_group" TargetMode="External"/><Relationship Id="rId25" Type="http://schemas.openxmlformats.org/officeDocument/2006/relationships/image" Target="cid:LinkedIn_80de4e9c-c7a3-41e3-8e11-063f7eace13d.jpg" TargetMode="External"/><Relationship Id="rId33"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image" Target="cid:FB_70d43fd1-a841-4de4-bbaa-3e1f495f95d3.jpg" TargetMode="External"/><Relationship Id="rId20" Type="http://schemas.openxmlformats.org/officeDocument/2006/relationships/hyperlink" Target="https://www.youtube.com/user/amazonede" TargetMode="External"/><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9.jpeg"/><Relationship Id="rId32"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hyperlink" Target="https://www.linkedin.com/company/amazone-group/" TargetMode="External"/><Relationship Id="rId28" Type="http://schemas.openxmlformats.org/officeDocument/2006/relationships/image" Target="cid:Xing1_e3730686-2953-47a9-9c47-dbaa518a9207.jpg" TargetMode="External"/><Relationship Id="rId36" Type="http://schemas.openxmlformats.org/officeDocument/2006/relationships/theme" Target="theme/theme1.xml"/><Relationship Id="rId10" Type="http://schemas.openxmlformats.org/officeDocument/2006/relationships/image" Target="media/image3.jpeg"/><Relationship Id="rId19" Type="http://schemas.openxmlformats.org/officeDocument/2006/relationships/image" Target="cid:IG_efb650a7-31e4-4674-98db-f2d2d5c58dce.jpg" TargetMode="External"/><Relationship Id="rId31"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s://www.facebook.com/amazone.group" TargetMode="External"/><Relationship Id="rId22" Type="http://schemas.openxmlformats.org/officeDocument/2006/relationships/image" Target="cid:YT_e9180d16-5a2b-4618-92e9-22a015f9cafb.jpg" TargetMode="External"/><Relationship Id="rId27" Type="http://schemas.openxmlformats.org/officeDocument/2006/relationships/image" Target="media/image10.jpeg"/><Relationship Id="rId30" Type="http://schemas.openxmlformats.org/officeDocument/2006/relationships/header" Target="header2.xml"/><Relationship Id="rId35" Type="http://schemas.openxmlformats.org/officeDocument/2006/relationships/fontTable" Target="fontTable.xml"/><Relationship Id="rId8" Type="http://schemas.openxmlformats.org/officeDocument/2006/relationships/image" Target="media/image1.jpeg"/></Relationships>
</file>

<file path=word/_rels/header2.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11.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FCD2687-8FC2-4169-89C9-7B91F33324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Pages>
  <Words>624</Words>
  <Characters>4105</Characters>
  <Application>Microsoft Office Word</Application>
  <DocSecurity>0</DocSecurity>
  <Lines>34</Lines>
  <Paragraphs>9</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4720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2025-08-18T09:52:00Z</dcterms:created>
  <dcterms:modified xsi:type="dcterms:W3CDTF">2025-09-02T12:32:00Z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