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96F5" w14:textId="36042D74" w:rsidR="00C620D8" w:rsidRPr="00C620D8" w:rsidRDefault="00C620D8" w:rsidP="00C620D8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  <w:lang w:val="hu-HU"/>
        </w:rPr>
      </w:pPr>
      <w:r w:rsidRPr="00C620D8">
        <w:rPr>
          <w:rFonts w:ascii="Arial" w:hAnsi="Arial" w:cs="Arial"/>
          <w:b/>
          <w:bCs/>
          <w:sz w:val="28"/>
          <w:szCs w:val="28"/>
          <w:lang w:val="hu-HU"/>
        </w:rPr>
        <w:t xml:space="preserve">AmaConnect </w:t>
      </w:r>
      <w:r>
        <w:rPr>
          <w:rFonts w:ascii="Arial" w:hAnsi="Arial" w:cs="Arial"/>
          <w:b/>
          <w:bCs/>
          <w:sz w:val="28"/>
          <w:szCs w:val="28"/>
          <w:lang w:val="hu-HU"/>
        </w:rPr>
        <w:t>–</w:t>
      </w:r>
      <w:r w:rsidRPr="00C620D8">
        <w:rPr>
          <w:rFonts w:ascii="Arial" w:hAnsi="Arial" w:cs="Arial"/>
          <w:b/>
          <w:bCs/>
          <w:sz w:val="28"/>
          <w:szCs w:val="28"/>
          <w:lang w:val="hu-HU"/>
        </w:rPr>
        <w:t xml:space="preserve"> intelligens adatok intelligens gépek számára</w:t>
      </w:r>
    </w:p>
    <w:p w14:paraId="1859BB2D" w14:textId="77777777" w:rsidR="00C620D8" w:rsidRPr="00C620D8" w:rsidRDefault="00C620D8" w:rsidP="00C620D8">
      <w:pPr>
        <w:spacing w:line="360" w:lineRule="auto"/>
        <w:ind w:left="567" w:right="1695"/>
        <w:rPr>
          <w:rFonts w:ascii="Arial" w:hAnsi="Arial" w:cs="Arial"/>
          <w:b/>
          <w:bCs/>
          <w:lang w:val="hu-HU"/>
        </w:rPr>
      </w:pPr>
      <w:r w:rsidRPr="00C620D8">
        <w:rPr>
          <w:rFonts w:ascii="Arial" w:hAnsi="Arial" w:cs="Arial"/>
          <w:b/>
          <w:bCs/>
          <w:lang w:val="hu-HU"/>
        </w:rPr>
        <w:t>Több mint egy kapcsolat alapja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5C3F5CDF" w14:textId="77777777" w:rsidR="00C620D8" w:rsidRPr="00C620D8" w:rsidRDefault="00C620D8" w:rsidP="00C620D8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C620D8">
        <w:rPr>
          <w:rFonts w:ascii="Arial" w:eastAsia="Arial" w:hAnsi="Arial" w:cs="Arial"/>
          <w:lang w:val="hu-HU"/>
        </w:rPr>
        <w:t>A felhőalapú AmaConnect adatplatformmal az AMAZONE tökéletes, egyszerű megoldást kínál a modern gazdaságok folyamataihoz és a komplex munkaszervezetekhez. A hangsúly az AMAZONE gépek intelligens hálózatba kapcsolásán van, a kifejlesztett csatlakoztatási egység, az AmaConnect Unit segítségével. Ez lehetőséget ad a gépi adatok és a folyamatadatok közel valós idejű átvitelét az adatplatformra, amely teljes mértékben és zökkenőmentesen integrálódik a myAMAZONE moduljaként.</w:t>
      </w:r>
    </w:p>
    <w:p w14:paraId="05DAB713" w14:textId="77777777" w:rsidR="00C620D8" w:rsidRPr="00C620D8" w:rsidRDefault="00C620D8" w:rsidP="00C620D8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32AE0222" w14:textId="77777777" w:rsidR="00C620D8" w:rsidRPr="00C620D8" w:rsidRDefault="00C620D8" w:rsidP="00C620D8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C620D8">
        <w:rPr>
          <w:rFonts w:ascii="Arial" w:eastAsia="Arial" w:hAnsi="Arial" w:cs="Arial"/>
          <w:lang w:val="hu-HU"/>
        </w:rPr>
        <w:t>Az AmaConnect ezzel lehetővé teszi, hogy a hálózatba kapcsolt gépről továbbított munkaadatok és telemetriai adatok könnyen elmenthetők és elemezhetők legyenek.</w:t>
      </w:r>
    </w:p>
    <w:p w14:paraId="5894AEF6" w14:textId="77777777" w:rsidR="00C620D8" w:rsidRPr="00C620D8" w:rsidRDefault="00C620D8" w:rsidP="00C620D8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B0900B0" w14:textId="77777777" w:rsidR="00C620D8" w:rsidRPr="00C620D8" w:rsidRDefault="00C620D8" w:rsidP="00C620D8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C620D8">
        <w:rPr>
          <w:rFonts w:ascii="Arial" w:eastAsia="Arial" w:hAnsi="Arial" w:cs="Arial"/>
          <w:lang w:val="hu-HU"/>
        </w:rPr>
        <w:t>Az AmaConnect adatplatform célja, hogy a mezőgazdasági gépek digitális partnerekké váljanak, növelve ezzel a hatékonyságot, az átláthatóságot és a fenntarthatóságot a gazdaságban. A funkciók a berendezések használatának és kihasználtságának valós idejű felügyeletétől a jogi szempontból releváns igazolások automatikus dokumentálásán át az érzékelőkkel és távoli támogatással megvalósított proaktív karbantartásig terjednek. Ez lehetővé teszi az üresjáratok, az átfedések és a fogyasztás nyomon követését, az állásidők elemzése és az üzemeltetési költségek csökkentése mellett. A gyakorlati alkalmazásokra már most is van példa. Ilyen a SoilDetect, amellyel a talajadatok rögzíthetők áthaladás során, az EasyTram, amellyel művelőutak hozhatók létre alkalmazási térképek révén, az AmaXact, amellyel a növényvédő szerek kiszórási mennyisége nyomásfüggetlen módon impulzusszélesség-frekvenciamodulációval szabályozható, vagy az AutoSpread, amely a műtrágyaszóró autonóm beállítására szolgál a műtrágyakijuttatás szórási képének mérésével.</w:t>
      </w:r>
    </w:p>
    <w:p w14:paraId="036C3A4E" w14:textId="77777777" w:rsidR="00C620D8" w:rsidRPr="00C620D8" w:rsidRDefault="00C620D8" w:rsidP="00C620D8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6A05780F" w14:textId="77777777" w:rsidR="00C620D8" w:rsidRPr="00C620D8" w:rsidRDefault="00C620D8" w:rsidP="00F1559D">
      <w:pPr>
        <w:spacing w:after="120" w:line="360" w:lineRule="auto"/>
        <w:ind w:left="567" w:right="1128"/>
        <w:rPr>
          <w:rFonts w:ascii="Arial" w:eastAsia="Arial" w:hAnsi="Arial" w:cs="Arial"/>
          <w:b/>
          <w:bCs/>
          <w:lang w:val="hu-HU"/>
        </w:rPr>
      </w:pPr>
      <w:r w:rsidRPr="00C620D8">
        <w:rPr>
          <w:rFonts w:ascii="Arial" w:eastAsia="Arial" w:hAnsi="Arial" w:cs="Arial"/>
          <w:b/>
          <w:bCs/>
          <w:lang w:val="hu-HU"/>
        </w:rPr>
        <w:lastRenderedPageBreak/>
        <w:t>Az intelligens gép folyamatosan tanul</w:t>
      </w:r>
    </w:p>
    <w:p w14:paraId="6EDBBA5A" w14:textId="77777777" w:rsidR="00C620D8" w:rsidRPr="00C620D8" w:rsidRDefault="00C620D8" w:rsidP="00F1559D">
      <w:pPr>
        <w:spacing w:after="120" w:line="360" w:lineRule="auto"/>
        <w:ind w:left="567" w:right="1128"/>
        <w:rPr>
          <w:rFonts w:ascii="Arial" w:eastAsia="Arial" w:hAnsi="Arial" w:cs="Arial"/>
          <w:lang w:val="hu-HU"/>
        </w:rPr>
      </w:pPr>
      <w:r w:rsidRPr="00C620D8">
        <w:rPr>
          <w:rFonts w:ascii="Arial" w:eastAsia="Arial" w:hAnsi="Arial" w:cs="Arial"/>
          <w:lang w:val="hu-HU"/>
        </w:rPr>
        <w:t>A jövőben az AMAZONE termékcsaládok - a talajművelési technológiától, vetéstechnikától és műtrágyaszórási technológiától kezdve a növényvédelmen és a kommunális technológián keresztül az aftersales szolgáltatásokig - digitális funkciókkal lesznek jelen az AmaConnect adatplatformon. A digitális funkcióknál a fókusz azon van, hogy operatív támogatást nyújtsanak terepen a döntéshozatalhoz, az automatizáláshoz, a folyamatfelügyelethez és a minőségbiztosításhoz. Első lépésben a hangsúlyt tisztán a gép csatlakoztatásán van, hogy stabil adatbázist hozzunk létre a megfelelő funkciókhoz.</w:t>
      </w:r>
    </w:p>
    <w:p w14:paraId="7E8905E7" w14:textId="77777777" w:rsidR="00C620D8" w:rsidRPr="00C620D8" w:rsidRDefault="00C620D8" w:rsidP="00F1559D">
      <w:pPr>
        <w:spacing w:after="120" w:line="360" w:lineRule="auto"/>
        <w:ind w:left="567" w:right="1128"/>
        <w:rPr>
          <w:rFonts w:ascii="Arial" w:eastAsia="Arial" w:hAnsi="Arial" w:cs="Arial"/>
          <w:lang w:val="hu-HU"/>
        </w:rPr>
      </w:pPr>
    </w:p>
    <w:p w14:paraId="69B46ED1" w14:textId="77777777" w:rsidR="00C620D8" w:rsidRPr="00C620D8" w:rsidRDefault="00C620D8" w:rsidP="00F1559D">
      <w:pPr>
        <w:spacing w:after="120" w:line="360" w:lineRule="auto"/>
        <w:ind w:left="567" w:right="1128"/>
        <w:rPr>
          <w:rFonts w:ascii="Arial" w:eastAsia="Arial" w:hAnsi="Arial" w:cs="Arial"/>
          <w:lang w:val="hu-HU"/>
        </w:rPr>
      </w:pPr>
      <w:r w:rsidRPr="00C620D8">
        <w:rPr>
          <w:rFonts w:ascii="Arial" w:eastAsia="Arial" w:hAnsi="Arial" w:cs="Arial"/>
          <w:lang w:val="hu-HU"/>
        </w:rPr>
        <w:t>A másik kiemelt terület az adatok szuverén felhasználása: A felhasználók folyamatosan teljes kontrollt gyakorolhatnak saját adataik felett, amit átlátható engedélyezési folyamatok támogatnak. Ugyanakkor a géphasználat digitális visszakövethetősége növeli a használt gépek viszonteladási értékét.</w:t>
      </w:r>
    </w:p>
    <w:p w14:paraId="4A0C4A87" w14:textId="77777777" w:rsidR="00C620D8" w:rsidRPr="00C620D8" w:rsidRDefault="00C620D8" w:rsidP="00F1559D">
      <w:pPr>
        <w:spacing w:after="120" w:line="360" w:lineRule="auto"/>
        <w:ind w:left="567" w:right="1128"/>
        <w:rPr>
          <w:rFonts w:ascii="Arial" w:eastAsia="Arial" w:hAnsi="Arial" w:cs="Arial"/>
          <w:lang w:val="hu-HU"/>
        </w:rPr>
      </w:pPr>
    </w:p>
    <w:p w14:paraId="05BDE8CF" w14:textId="77777777" w:rsidR="00C620D8" w:rsidRPr="00C620D8" w:rsidRDefault="00C620D8" w:rsidP="00F1559D">
      <w:pPr>
        <w:spacing w:after="120" w:line="360" w:lineRule="auto"/>
        <w:ind w:left="567" w:right="1128"/>
        <w:rPr>
          <w:rFonts w:ascii="Arial" w:eastAsia="Arial" w:hAnsi="Arial" w:cs="Arial"/>
          <w:lang w:val="hu-HU"/>
        </w:rPr>
      </w:pPr>
      <w:r w:rsidRPr="00C620D8">
        <w:rPr>
          <w:rFonts w:ascii="Arial" w:eastAsia="Arial" w:hAnsi="Arial" w:cs="Arial"/>
          <w:b/>
          <w:bCs/>
          <w:lang w:val="hu-HU"/>
        </w:rPr>
        <w:t xml:space="preserve">Jövőbiztos kompatibilitás az AgIN-nek köszönhetően </w:t>
      </w:r>
    </w:p>
    <w:p w14:paraId="61990C97" w14:textId="77777777" w:rsidR="00C620D8" w:rsidRPr="00C620D8" w:rsidRDefault="00C620D8" w:rsidP="00F1559D">
      <w:pPr>
        <w:spacing w:after="120" w:line="360" w:lineRule="auto"/>
        <w:ind w:left="567" w:right="1128"/>
        <w:rPr>
          <w:rFonts w:ascii="Arial" w:eastAsia="Arial" w:hAnsi="Arial" w:cs="Arial"/>
          <w:lang w:val="hu-HU"/>
        </w:rPr>
      </w:pPr>
      <w:r w:rsidRPr="00C620D8">
        <w:rPr>
          <w:rFonts w:ascii="Arial" w:eastAsia="Arial" w:hAnsi="Arial" w:cs="Arial"/>
          <w:lang w:val="hu-HU"/>
        </w:rPr>
        <w:t xml:space="preserve">A felhőalapú AmaConnect adatplatform frissíthető, és nyitott a harmadik felek megoldásai számára - például olyan kezdeményezéseken keresztül, mint az Agricultural Industry Electronics Foundation (AEF - Mezőgazdasági Ipari Elektronikai Alapítvány) Agricultural Interoperability Network (AEF - Mezőgazdasági Együttműködési) hálózata. </w:t>
      </w:r>
    </w:p>
    <w:p w14:paraId="4784D575" w14:textId="77777777" w:rsidR="00C620D8" w:rsidRPr="00C620D8" w:rsidRDefault="00C620D8" w:rsidP="00F1559D">
      <w:pPr>
        <w:spacing w:after="120" w:line="360" w:lineRule="auto"/>
        <w:ind w:left="567" w:right="1128"/>
        <w:rPr>
          <w:rFonts w:ascii="Arial" w:eastAsia="Arial" w:hAnsi="Arial" w:cs="Arial"/>
          <w:lang w:val="hu-HU"/>
        </w:rPr>
      </w:pPr>
    </w:p>
    <w:p w14:paraId="4DFDCE82" w14:textId="77777777" w:rsidR="00C620D8" w:rsidRPr="00C620D8" w:rsidRDefault="00C620D8" w:rsidP="00F1559D">
      <w:pPr>
        <w:spacing w:after="120" w:line="360" w:lineRule="auto"/>
        <w:ind w:left="567" w:right="1128"/>
        <w:rPr>
          <w:rFonts w:ascii="Arial" w:eastAsia="Arial" w:hAnsi="Arial" w:cs="Arial"/>
          <w:lang w:val="hu-HU"/>
        </w:rPr>
      </w:pPr>
      <w:r w:rsidRPr="00C620D8">
        <w:rPr>
          <w:rFonts w:ascii="Arial" w:eastAsia="Arial" w:hAnsi="Arial" w:cs="Arial"/>
          <w:lang w:val="hu-HU"/>
        </w:rPr>
        <w:t>Az AgIN kezdeményezés funkcionális interfészeket határoz meg a gépek, a gazdaságirányítási rendszerek és a felhőszolgáltatások között. A nyílt szabványok következetes figyelembevétele lehetővé teszi a gyártók közötti kompatibilitást, a munkafolyamatok hatékonyságának növelését, a jövőbiztos integrációt és a nyílt együttműködést.</w:t>
      </w:r>
    </w:p>
    <w:p w14:paraId="1CE82560" w14:textId="77777777" w:rsidR="00C620D8" w:rsidRPr="00C620D8" w:rsidRDefault="00C620D8" w:rsidP="00F1559D">
      <w:pPr>
        <w:spacing w:after="120" w:line="360" w:lineRule="auto"/>
        <w:ind w:left="567" w:right="1128"/>
        <w:rPr>
          <w:rFonts w:ascii="Arial" w:eastAsia="Arial" w:hAnsi="Arial" w:cs="Arial"/>
          <w:lang w:val="hu-HU"/>
        </w:rPr>
      </w:pPr>
    </w:p>
    <w:p w14:paraId="10EE86AE" w14:textId="77777777" w:rsidR="00C620D8" w:rsidRPr="00C620D8" w:rsidRDefault="00C620D8" w:rsidP="00F1559D">
      <w:pPr>
        <w:spacing w:after="120" w:line="360" w:lineRule="auto"/>
        <w:ind w:left="567" w:right="1128"/>
        <w:rPr>
          <w:rFonts w:ascii="Arial" w:eastAsia="Arial" w:hAnsi="Arial" w:cs="Arial"/>
          <w:lang w:val="hu-HU"/>
        </w:rPr>
      </w:pPr>
      <w:r w:rsidRPr="00C620D8">
        <w:rPr>
          <w:rFonts w:ascii="Arial" w:eastAsia="Arial" w:hAnsi="Arial" w:cs="Arial"/>
          <w:lang w:val="hu-HU"/>
        </w:rPr>
        <w:t xml:space="preserve">Ennek eredményeképpen az AmaConnect adatplatform zökkenőmentesen illeszkedik a meglévő digitális ökoszisztémákba, és lehetővé teszi az adatalapú </w:t>
      </w:r>
      <w:r w:rsidRPr="00C620D8">
        <w:rPr>
          <w:rFonts w:ascii="Arial" w:eastAsia="Arial" w:hAnsi="Arial" w:cs="Arial"/>
          <w:lang w:val="hu-HU"/>
        </w:rPr>
        <w:lastRenderedPageBreak/>
        <w:t>döntéshozatalt a munkaeredményekre, a kijuttatásokra és az erőforrás-felhasználásra támaszkodva. Akár más forrásokból származó adatokkal, más platformokról érkező gépi megrendelésekkel vagy más intelligens szolgáltatások integrálásával egészíti ki - az AmaConnectet rugalmasságra tervezték, és a modern működési folyamatok követelményeivel együtt növekszik.</w:t>
      </w:r>
    </w:p>
    <w:p w14:paraId="29B17A88" w14:textId="77777777" w:rsidR="00C620D8" w:rsidRPr="00C620D8" w:rsidRDefault="00C620D8" w:rsidP="00F1559D">
      <w:pPr>
        <w:spacing w:after="120" w:line="360" w:lineRule="auto"/>
        <w:ind w:left="567" w:right="1128"/>
        <w:rPr>
          <w:rFonts w:ascii="Arial" w:eastAsia="Arial" w:hAnsi="Arial" w:cs="Arial"/>
          <w:lang w:val="hu-HU"/>
        </w:rPr>
      </w:pPr>
    </w:p>
    <w:p w14:paraId="18B68B86" w14:textId="77777777" w:rsidR="00C620D8" w:rsidRPr="00C620D8" w:rsidRDefault="00C620D8" w:rsidP="00F1559D">
      <w:pPr>
        <w:spacing w:after="120" w:line="360" w:lineRule="auto"/>
        <w:ind w:left="567" w:right="1128"/>
        <w:rPr>
          <w:rFonts w:ascii="Arial" w:eastAsia="Arial" w:hAnsi="Arial" w:cs="Arial"/>
          <w:lang w:val="hu-HU"/>
        </w:rPr>
      </w:pPr>
      <w:r w:rsidRPr="00C620D8">
        <w:rPr>
          <w:rFonts w:ascii="Arial" w:eastAsia="Arial" w:hAnsi="Arial" w:cs="Arial"/>
          <w:lang w:val="hu-HU"/>
        </w:rPr>
        <w:t>Az AmaConnect adatplatform egy webes portálon keresztül használható, képzés vagy előismeretek nélkül. Ezzel a megoldással az AMAZONE áthidalja a gépgyártás és a mezőgazdaság digitalizálása közötti szakadékot - és egyértelművé teszi: A szántóföldi gazdálkodás új szintje az összekapcsolódással kezdődik.</w:t>
      </w:r>
    </w:p>
    <w:p w14:paraId="77EBCA5C" w14:textId="77777777" w:rsidR="0074755F" w:rsidRPr="00C620D8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E27BFD2" w14:textId="77777777" w:rsidR="0074755F" w:rsidRPr="00C620D8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EA34D" w14:textId="54048E91" w:rsidR="00C620D8" w:rsidRPr="00C620D8" w:rsidRDefault="00C620D8" w:rsidP="00C620D8">
      <w:pPr>
        <w:pStyle w:val="Listenabsatz"/>
        <w:numPr>
          <w:ilvl w:val="0"/>
          <w:numId w:val="56"/>
        </w:numPr>
        <w:spacing w:after="120" w:line="360" w:lineRule="auto"/>
        <w:ind w:right="1695"/>
        <w:rPr>
          <w:rFonts w:ascii="Arial" w:eastAsia="Arial" w:hAnsi="Arial" w:cs="Arial"/>
        </w:rPr>
      </w:pPr>
      <w:proofErr w:type="spellStart"/>
      <w:r w:rsidRPr="00C620D8">
        <w:rPr>
          <w:rFonts w:ascii="Arial" w:eastAsia="Arial" w:hAnsi="Arial" w:cs="Arial"/>
          <w:b/>
          <w:bCs/>
        </w:rPr>
        <w:t>Központi</w:t>
      </w:r>
      <w:proofErr w:type="spellEnd"/>
      <w:r w:rsidRPr="00C620D8">
        <w:rPr>
          <w:rFonts w:ascii="Arial" w:eastAsia="Arial" w:hAnsi="Arial" w:cs="Arial"/>
          <w:b/>
          <w:bCs/>
        </w:rPr>
        <w:t xml:space="preserve"> </w:t>
      </w:r>
      <w:proofErr w:type="spellStart"/>
      <w:r w:rsidRPr="00C620D8">
        <w:rPr>
          <w:rFonts w:ascii="Arial" w:eastAsia="Arial" w:hAnsi="Arial" w:cs="Arial"/>
          <w:b/>
          <w:bCs/>
        </w:rPr>
        <w:t>platform</w:t>
      </w:r>
      <w:proofErr w:type="spellEnd"/>
      <w:r w:rsidRPr="00C620D8">
        <w:rPr>
          <w:rFonts w:ascii="Arial" w:eastAsia="Arial" w:hAnsi="Arial" w:cs="Arial"/>
        </w:rPr>
        <w:t xml:space="preserve"> – </w:t>
      </w:r>
      <w:proofErr w:type="spellStart"/>
      <w:r w:rsidRPr="00C620D8">
        <w:rPr>
          <w:rFonts w:ascii="Arial" w:eastAsia="Arial" w:hAnsi="Arial" w:cs="Arial"/>
        </w:rPr>
        <w:t>Az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összes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releváns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üzemeltetési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és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gépi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adat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összevont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áttekintése</w:t>
      </w:r>
      <w:proofErr w:type="spellEnd"/>
      <w:r w:rsidRPr="00C620D8">
        <w:rPr>
          <w:rFonts w:ascii="Arial" w:eastAsia="Arial" w:hAnsi="Arial" w:cs="Arial"/>
        </w:rPr>
        <w:t xml:space="preserve"> egy </w:t>
      </w:r>
      <w:proofErr w:type="spellStart"/>
      <w:r w:rsidRPr="00C620D8">
        <w:rPr>
          <w:rFonts w:ascii="Arial" w:eastAsia="Arial" w:hAnsi="Arial" w:cs="Arial"/>
        </w:rPr>
        <w:t>helyen</w:t>
      </w:r>
      <w:proofErr w:type="spellEnd"/>
      <w:r w:rsidRPr="00C620D8">
        <w:rPr>
          <w:rFonts w:ascii="Arial" w:eastAsia="Arial" w:hAnsi="Arial" w:cs="Arial"/>
        </w:rPr>
        <w:t>.</w:t>
      </w:r>
    </w:p>
    <w:p w14:paraId="5F5CD301" w14:textId="77777777" w:rsidR="00C620D8" w:rsidRPr="00C620D8" w:rsidRDefault="00C620D8" w:rsidP="00C620D8">
      <w:pPr>
        <w:pStyle w:val="Listenabsatz"/>
        <w:numPr>
          <w:ilvl w:val="0"/>
          <w:numId w:val="56"/>
        </w:numPr>
        <w:spacing w:after="120" w:line="360" w:lineRule="auto"/>
        <w:ind w:right="1695"/>
        <w:rPr>
          <w:rFonts w:ascii="Arial" w:eastAsia="Arial" w:hAnsi="Arial" w:cs="Arial"/>
        </w:rPr>
      </w:pPr>
      <w:proofErr w:type="spellStart"/>
      <w:r w:rsidRPr="00C620D8">
        <w:rPr>
          <w:rFonts w:ascii="Arial" w:eastAsia="Arial" w:hAnsi="Arial" w:cs="Arial"/>
          <w:b/>
          <w:bCs/>
        </w:rPr>
        <w:t>Valós</w:t>
      </w:r>
      <w:proofErr w:type="spellEnd"/>
      <w:r w:rsidRPr="00C620D8">
        <w:rPr>
          <w:rFonts w:ascii="Arial" w:eastAsia="Arial" w:hAnsi="Arial" w:cs="Arial"/>
          <w:b/>
          <w:bCs/>
        </w:rPr>
        <w:t xml:space="preserve"> </w:t>
      </w:r>
      <w:proofErr w:type="spellStart"/>
      <w:r w:rsidRPr="00C620D8">
        <w:rPr>
          <w:rFonts w:ascii="Arial" w:eastAsia="Arial" w:hAnsi="Arial" w:cs="Arial"/>
          <w:b/>
          <w:bCs/>
        </w:rPr>
        <w:t>idejű</w:t>
      </w:r>
      <w:proofErr w:type="spellEnd"/>
      <w:r w:rsidRPr="00C620D8">
        <w:rPr>
          <w:rFonts w:ascii="Arial" w:eastAsia="Arial" w:hAnsi="Arial" w:cs="Arial"/>
          <w:b/>
          <w:bCs/>
        </w:rPr>
        <w:t xml:space="preserve"> </w:t>
      </w:r>
      <w:proofErr w:type="spellStart"/>
      <w:r w:rsidRPr="00C620D8">
        <w:rPr>
          <w:rFonts w:ascii="Arial" w:eastAsia="Arial" w:hAnsi="Arial" w:cs="Arial"/>
          <w:b/>
          <w:bCs/>
        </w:rPr>
        <w:t>felügyelet</w:t>
      </w:r>
      <w:proofErr w:type="spellEnd"/>
      <w:r w:rsidRPr="00C620D8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–</w:t>
      </w:r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Lehetővé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teszi</w:t>
      </w:r>
      <w:proofErr w:type="spellEnd"/>
      <w:r w:rsidRPr="00C620D8">
        <w:rPr>
          <w:rFonts w:ascii="Arial" w:eastAsia="Arial" w:hAnsi="Arial" w:cs="Arial"/>
        </w:rPr>
        <w:t xml:space="preserve"> a </w:t>
      </w:r>
      <w:proofErr w:type="spellStart"/>
      <w:r w:rsidRPr="00C620D8">
        <w:rPr>
          <w:rFonts w:ascii="Arial" w:eastAsia="Arial" w:hAnsi="Arial" w:cs="Arial"/>
        </w:rPr>
        <w:t>gép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állapotának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és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alkalmazási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paramétereinek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valós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idejű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felügyeletét</w:t>
      </w:r>
      <w:proofErr w:type="spellEnd"/>
      <w:r w:rsidRPr="00C620D8">
        <w:rPr>
          <w:rFonts w:ascii="Arial" w:eastAsia="Arial" w:hAnsi="Arial" w:cs="Arial"/>
        </w:rPr>
        <w:t xml:space="preserve"> a </w:t>
      </w:r>
      <w:proofErr w:type="spellStart"/>
      <w:r w:rsidRPr="00C620D8">
        <w:rPr>
          <w:rFonts w:ascii="Arial" w:eastAsia="Arial" w:hAnsi="Arial" w:cs="Arial"/>
        </w:rPr>
        <w:t>munkafolyamatok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optimalizálásához</w:t>
      </w:r>
      <w:proofErr w:type="spellEnd"/>
      <w:r w:rsidRPr="00C620D8">
        <w:rPr>
          <w:rFonts w:ascii="Arial" w:eastAsia="Arial" w:hAnsi="Arial" w:cs="Arial"/>
        </w:rPr>
        <w:t>.</w:t>
      </w:r>
    </w:p>
    <w:p w14:paraId="0717B691" w14:textId="77777777" w:rsidR="00C620D8" w:rsidRPr="00C620D8" w:rsidRDefault="00C620D8" w:rsidP="00C620D8">
      <w:pPr>
        <w:pStyle w:val="Listenabsatz"/>
        <w:numPr>
          <w:ilvl w:val="0"/>
          <w:numId w:val="56"/>
        </w:numPr>
        <w:spacing w:after="120" w:line="360" w:lineRule="auto"/>
        <w:ind w:right="1695"/>
        <w:rPr>
          <w:rFonts w:ascii="Arial" w:eastAsia="Arial" w:hAnsi="Arial" w:cs="Arial"/>
        </w:rPr>
      </w:pPr>
      <w:proofErr w:type="spellStart"/>
      <w:r w:rsidRPr="00C620D8">
        <w:rPr>
          <w:rFonts w:ascii="Arial" w:eastAsia="Arial" w:hAnsi="Arial" w:cs="Arial"/>
          <w:b/>
          <w:bCs/>
        </w:rPr>
        <w:t>Hatékony</w:t>
      </w:r>
      <w:proofErr w:type="spellEnd"/>
      <w:r w:rsidRPr="00C620D8">
        <w:rPr>
          <w:rFonts w:ascii="Arial" w:eastAsia="Arial" w:hAnsi="Arial" w:cs="Arial"/>
          <w:b/>
          <w:bCs/>
        </w:rPr>
        <w:t xml:space="preserve"> </w:t>
      </w:r>
      <w:proofErr w:type="spellStart"/>
      <w:r w:rsidRPr="00C620D8">
        <w:rPr>
          <w:rFonts w:ascii="Arial" w:eastAsia="Arial" w:hAnsi="Arial" w:cs="Arial"/>
          <w:b/>
          <w:bCs/>
        </w:rPr>
        <w:t>dokumentáció</w:t>
      </w:r>
      <w:proofErr w:type="spellEnd"/>
      <w:r w:rsidRPr="00C620D8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–</w:t>
      </w:r>
      <w:r w:rsidRPr="00C620D8">
        <w:rPr>
          <w:rFonts w:ascii="Arial" w:eastAsia="Arial" w:hAnsi="Arial" w:cs="Arial"/>
        </w:rPr>
        <w:t xml:space="preserve"> A </w:t>
      </w:r>
      <w:proofErr w:type="spellStart"/>
      <w:r w:rsidRPr="00C620D8">
        <w:rPr>
          <w:rFonts w:ascii="Arial" w:eastAsia="Arial" w:hAnsi="Arial" w:cs="Arial"/>
        </w:rPr>
        <w:t>munkaadatok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automatikus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tárolása</w:t>
      </w:r>
      <w:proofErr w:type="spellEnd"/>
      <w:r w:rsidRPr="00C620D8">
        <w:rPr>
          <w:rFonts w:ascii="Arial" w:eastAsia="Arial" w:hAnsi="Arial" w:cs="Arial"/>
        </w:rPr>
        <w:t xml:space="preserve"> a </w:t>
      </w:r>
      <w:proofErr w:type="spellStart"/>
      <w:r w:rsidRPr="00C620D8">
        <w:rPr>
          <w:rFonts w:ascii="Arial" w:eastAsia="Arial" w:hAnsi="Arial" w:cs="Arial"/>
        </w:rPr>
        <w:t>dokumentációs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kötelezettségek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és</w:t>
      </w:r>
      <w:proofErr w:type="spellEnd"/>
      <w:r w:rsidRPr="00C620D8">
        <w:rPr>
          <w:rFonts w:ascii="Arial" w:eastAsia="Arial" w:hAnsi="Arial" w:cs="Arial"/>
        </w:rPr>
        <w:t xml:space="preserve"> a </w:t>
      </w:r>
      <w:proofErr w:type="spellStart"/>
      <w:r w:rsidRPr="00C620D8">
        <w:rPr>
          <w:rFonts w:ascii="Arial" w:eastAsia="Arial" w:hAnsi="Arial" w:cs="Arial"/>
        </w:rPr>
        <w:t>belső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elemzések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hatékony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teljesítése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érdekében</w:t>
      </w:r>
      <w:proofErr w:type="spellEnd"/>
      <w:r w:rsidRPr="00C620D8">
        <w:rPr>
          <w:rFonts w:ascii="Arial" w:eastAsia="Arial" w:hAnsi="Arial" w:cs="Arial"/>
        </w:rPr>
        <w:t>.</w:t>
      </w:r>
    </w:p>
    <w:p w14:paraId="33C38D0D" w14:textId="77777777" w:rsidR="00C620D8" w:rsidRPr="00C620D8" w:rsidRDefault="00C620D8" w:rsidP="00C620D8">
      <w:pPr>
        <w:pStyle w:val="Listenabsatz"/>
        <w:numPr>
          <w:ilvl w:val="0"/>
          <w:numId w:val="56"/>
        </w:numPr>
        <w:spacing w:after="120" w:line="360" w:lineRule="auto"/>
        <w:ind w:right="1695"/>
        <w:rPr>
          <w:rFonts w:ascii="Arial" w:eastAsia="Arial" w:hAnsi="Arial" w:cs="Arial"/>
        </w:rPr>
      </w:pPr>
      <w:proofErr w:type="spellStart"/>
      <w:r w:rsidRPr="00C620D8">
        <w:rPr>
          <w:rFonts w:ascii="Arial" w:eastAsia="Arial" w:hAnsi="Arial" w:cs="Arial"/>
          <w:b/>
          <w:bCs/>
        </w:rPr>
        <w:t>Munkafolyamatok</w:t>
      </w:r>
      <w:proofErr w:type="spellEnd"/>
      <w:r w:rsidRPr="00C620D8">
        <w:rPr>
          <w:rFonts w:ascii="Arial" w:eastAsia="Arial" w:hAnsi="Arial" w:cs="Arial"/>
          <w:b/>
          <w:bCs/>
        </w:rPr>
        <w:t xml:space="preserve"> </w:t>
      </w:r>
      <w:proofErr w:type="spellStart"/>
      <w:r w:rsidRPr="00C620D8">
        <w:rPr>
          <w:rFonts w:ascii="Arial" w:eastAsia="Arial" w:hAnsi="Arial" w:cs="Arial"/>
          <w:b/>
          <w:bCs/>
        </w:rPr>
        <w:t>optimalizálása</w:t>
      </w:r>
      <w:proofErr w:type="spellEnd"/>
      <w:r w:rsidRPr="00C620D8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–</w:t>
      </w:r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Strukturált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adatelőkészítéssel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támogatja</w:t>
      </w:r>
      <w:proofErr w:type="spellEnd"/>
      <w:r w:rsidRPr="00C620D8">
        <w:rPr>
          <w:rFonts w:ascii="Arial" w:eastAsia="Arial" w:hAnsi="Arial" w:cs="Arial"/>
        </w:rPr>
        <w:t xml:space="preserve"> a </w:t>
      </w:r>
      <w:proofErr w:type="spellStart"/>
      <w:r w:rsidRPr="00C620D8">
        <w:rPr>
          <w:rFonts w:ascii="Arial" w:eastAsia="Arial" w:hAnsi="Arial" w:cs="Arial"/>
        </w:rPr>
        <w:t>járművezetőket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és</w:t>
      </w:r>
      <w:proofErr w:type="spellEnd"/>
      <w:r w:rsidRPr="00C620D8">
        <w:rPr>
          <w:rFonts w:ascii="Arial" w:eastAsia="Arial" w:hAnsi="Arial" w:cs="Arial"/>
        </w:rPr>
        <w:t xml:space="preserve"> a </w:t>
      </w:r>
      <w:proofErr w:type="spellStart"/>
      <w:r w:rsidRPr="00C620D8">
        <w:rPr>
          <w:rFonts w:ascii="Arial" w:eastAsia="Arial" w:hAnsi="Arial" w:cs="Arial"/>
        </w:rPr>
        <w:t>gazdaság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vezetőit</w:t>
      </w:r>
      <w:proofErr w:type="spellEnd"/>
      <w:r w:rsidRPr="00C620D8">
        <w:rPr>
          <w:rFonts w:ascii="Arial" w:eastAsia="Arial" w:hAnsi="Arial" w:cs="Arial"/>
        </w:rPr>
        <w:t xml:space="preserve"> a </w:t>
      </w:r>
      <w:proofErr w:type="spellStart"/>
      <w:r w:rsidRPr="00C620D8">
        <w:rPr>
          <w:rFonts w:ascii="Arial" w:eastAsia="Arial" w:hAnsi="Arial" w:cs="Arial"/>
        </w:rPr>
        <w:t>tervezésben</w:t>
      </w:r>
      <w:proofErr w:type="spellEnd"/>
      <w:r w:rsidRPr="00C620D8">
        <w:rPr>
          <w:rFonts w:ascii="Arial" w:eastAsia="Arial" w:hAnsi="Arial" w:cs="Arial"/>
        </w:rPr>
        <w:t xml:space="preserve">, a </w:t>
      </w:r>
      <w:proofErr w:type="spellStart"/>
      <w:r w:rsidRPr="00C620D8">
        <w:rPr>
          <w:rFonts w:ascii="Arial" w:eastAsia="Arial" w:hAnsi="Arial" w:cs="Arial"/>
        </w:rPr>
        <w:t>végrehajtásban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és</w:t>
      </w:r>
      <w:proofErr w:type="spellEnd"/>
      <w:r w:rsidRPr="00C620D8">
        <w:rPr>
          <w:rFonts w:ascii="Arial" w:eastAsia="Arial" w:hAnsi="Arial" w:cs="Arial"/>
        </w:rPr>
        <w:t xml:space="preserve"> a </w:t>
      </w:r>
      <w:proofErr w:type="spellStart"/>
      <w:r w:rsidRPr="00C620D8">
        <w:rPr>
          <w:rFonts w:ascii="Arial" w:eastAsia="Arial" w:hAnsi="Arial" w:cs="Arial"/>
        </w:rPr>
        <w:t>nyomon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követésben</w:t>
      </w:r>
      <w:proofErr w:type="spellEnd"/>
      <w:r w:rsidRPr="00C620D8">
        <w:rPr>
          <w:rFonts w:ascii="Arial" w:eastAsia="Arial" w:hAnsi="Arial" w:cs="Arial"/>
        </w:rPr>
        <w:t>.</w:t>
      </w:r>
    </w:p>
    <w:p w14:paraId="70070449" w14:textId="77777777" w:rsidR="00F17946" w:rsidRPr="00C620D8" w:rsidRDefault="00C620D8" w:rsidP="00C620D8">
      <w:pPr>
        <w:pStyle w:val="Listenabsatz"/>
        <w:numPr>
          <w:ilvl w:val="0"/>
          <w:numId w:val="56"/>
        </w:numPr>
        <w:spacing w:after="120" w:line="360" w:lineRule="auto"/>
        <w:ind w:right="1695"/>
        <w:rPr>
          <w:rFonts w:ascii="Arial" w:eastAsia="Arial" w:hAnsi="Arial" w:cs="Arial"/>
        </w:rPr>
      </w:pPr>
      <w:proofErr w:type="spellStart"/>
      <w:r w:rsidRPr="00C620D8">
        <w:rPr>
          <w:rFonts w:ascii="Arial" w:eastAsia="Arial" w:hAnsi="Arial" w:cs="Arial"/>
          <w:b/>
          <w:bCs/>
        </w:rPr>
        <w:t>Nagyfokú</w:t>
      </w:r>
      <w:proofErr w:type="spellEnd"/>
      <w:r w:rsidRPr="00C620D8">
        <w:rPr>
          <w:rFonts w:ascii="Arial" w:eastAsia="Arial" w:hAnsi="Arial" w:cs="Arial"/>
          <w:b/>
          <w:bCs/>
        </w:rPr>
        <w:t xml:space="preserve"> </w:t>
      </w:r>
      <w:proofErr w:type="spellStart"/>
      <w:r w:rsidRPr="00C620D8">
        <w:rPr>
          <w:rFonts w:ascii="Arial" w:eastAsia="Arial" w:hAnsi="Arial" w:cs="Arial"/>
          <w:b/>
          <w:bCs/>
        </w:rPr>
        <w:t>kompatibilitás</w:t>
      </w:r>
      <w:proofErr w:type="spellEnd"/>
      <w:r w:rsidRPr="00C620D8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–</w:t>
      </w:r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Szabványok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és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AgIN-interfész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révén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más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digitális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rendszerekhez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és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gépgyártókhoz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is</w:t>
      </w:r>
      <w:proofErr w:type="spellEnd"/>
      <w:r w:rsidRPr="00C620D8">
        <w:rPr>
          <w:rFonts w:ascii="Arial" w:eastAsia="Arial" w:hAnsi="Arial" w:cs="Arial"/>
        </w:rPr>
        <w:t xml:space="preserve"> </w:t>
      </w:r>
      <w:proofErr w:type="spellStart"/>
      <w:r w:rsidRPr="00C620D8">
        <w:rPr>
          <w:rFonts w:ascii="Arial" w:eastAsia="Arial" w:hAnsi="Arial" w:cs="Arial"/>
        </w:rPr>
        <w:t>csatlakoztatható</w:t>
      </w:r>
      <w:proofErr w:type="spellEnd"/>
      <w:r w:rsidRPr="00C620D8">
        <w:rPr>
          <w:rFonts w:ascii="Arial" w:eastAsia="Arial" w:hAnsi="Arial" w:cs="Arial"/>
        </w:rPr>
        <w:t>.</w:t>
      </w:r>
    </w:p>
    <w:p w14:paraId="25E9277F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93B9509" w14:textId="768DC117" w:rsidR="00274593" w:rsidRDefault="00C620D8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373575EF" wp14:editId="60DBDFF6">
            <wp:extent cx="4906800" cy="4068000"/>
            <wp:effectExtent l="0" t="0" r="0" b="0"/>
            <wp:docPr id="53985704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85704" name="Grafik 5398570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6800" cy="40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CA183" w14:textId="77777777" w:rsidR="00C620D8" w:rsidRPr="00C620D8" w:rsidRDefault="00C620D8" w:rsidP="00C620D8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C620D8">
        <w:rPr>
          <w:rFonts w:ascii="Arial" w:eastAsia="Arial" w:hAnsi="Arial" w:cs="Arial"/>
          <w:lang w:val="hu-HU"/>
        </w:rPr>
        <w:t>Az új felhőalapú AmaConnect adatplatform együtt növekszik a modern gazdaságok folyamatainak követelményeivel</w:t>
      </w:r>
    </w:p>
    <w:p w14:paraId="5E12934D" w14:textId="77777777" w:rsidR="00274593" w:rsidRPr="00C620D8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21F8569B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EA81898" w14:textId="78B2B0E0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7A386FF7" wp14:editId="0387BA3D">
            <wp:extent cx="6120000" cy="2109600"/>
            <wp:effectExtent l="0" t="0" r="1905" b="0"/>
            <wp:docPr id="287943467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943467" name="Grafik 28794346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1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C2397" w14:textId="77777777" w:rsidR="00C620D8" w:rsidRPr="00C620D8" w:rsidRDefault="00C620D8" w:rsidP="00C620D8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C620D8">
        <w:rPr>
          <w:rFonts w:ascii="Arial" w:eastAsia="Arial" w:hAnsi="Arial" w:cs="Arial"/>
          <w:lang w:val="hu-HU"/>
        </w:rPr>
        <w:t>Folyamatbiztonság a munkaadatok részletes kiértékelésével az AmaConnect adatplatformon</w:t>
      </w:r>
    </w:p>
    <w:p w14:paraId="2F920086" w14:textId="77777777" w:rsidR="00274593" w:rsidRPr="00C620D8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3FD00A6F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DCB38D7" w14:textId="2174607E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08A6746E" wp14:editId="4F51787A">
            <wp:extent cx="4064400" cy="2880000"/>
            <wp:effectExtent l="0" t="0" r="0" b="3175"/>
            <wp:docPr id="461089370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089370" name="Grafik 46108937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944EA" w14:textId="77777777" w:rsidR="00C620D8" w:rsidRPr="00C620D8" w:rsidRDefault="00C620D8" w:rsidP="00C620D8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C620D8">
        <w:rPr>
          <w:rFonts w:ascii="Arial" w:eastAsia="Arial" w:hAnsi="Arial" w:cs="Arial"/>
          <w:lang w:val="hu-HU"/>
        </w:rPr>
        <w:t>ZA-TS 01 függesztett műtrágyaszóró AmaConnect egységgel</w:t>
      </w:r>
    </w:p>
    <w:p w14:paraId="6726561E" w14:textId="77777777" w:rsidR="00274593" w:rsidRPr="00C620D8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46DA90C1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91713DE" w14:textId="437F594E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0791D045" wp14:editId="24E70FAF">
            <wp:extent cx="1245600" cy="2880000"/>
            <wp:effectExtent l="0" t="0" r="0" b="3175"/>
            <wp:docPr id="593979932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79932" name="Grafik 59397993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5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6E45B" w14:textId="77777777" w:rsidR="00C620D8" w:rsidRPr="00C620D8" w:rsidRDefault="00C620D8" w:rsidP="00C620D8">
      <w:pPr>
        <w:spacing w:after="120" w:line="360" w:lineRule="auto"/>
        <w:ind w:right="1695" w:firstLine="567"/>
        <w:rPr>
          <w:rFonts w:ascii="Arial" w:eastAsia="Arial" w:hAnsi="Arial" w:cs="Arial"/>
          <w:lang w:val="hu-HU"/>
        </w:rPr>
      </w:pPr>
      <w:r w:rsidRPr="00C620D8">
        <w:rPr>
          <w:rFonts w:ascii="Arial" w:eastAsia="Arial" w:hAnsi="Arial" w:cs="Arial"/>
          <w:lang w:val="hu-HU"/>
        </w:rPr>
        <w:t>AmaConnect Unit a gép és az AmaConnect adatplatform összekapcsolásához</w:t>
      </w:r>
    </w:p>
    <w:p w14:paraId="51AC9FC6" w14:textId="6FF8EC6A" w:rsidR="00384A45" w:rsidRDefault="00384A45">
      <w:pPr>
        <w:rPr>
          <w:rFonts w:ascii="Arial" w:hAnsi="Arial"/>
          <w:color w:val="808080" w:themeColor="background1" w:themeShade="80"/>
          <w:sz w:val="20"/>
          <w:lang w:val="en-US"/>
        </w:rPr>
      </w:pPr>
      <w:r>
        <w:rPr>
          <w:rFonts w:ascii="Arial" w:hAnsi="Arial"/>
          <w:color w:val="808080" w:themeColor="background1" w:themeShade="80"/>
          <w:sz w:val="20"/>
          <w:lang w:val="en-US"/>
        </w:rPr>
        <w:br w:type="page"/>
      </w:r>
    </w:p>
    <w:p w14:paraId="2C275328" w14:textId="3D892712" w:rsidR="00C620D8" w:rsidRPr="00C620D8" w:rsidRDefault="00C620D8" w:rsidP="00C620D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  <w:lang w:val="en-US"/>
        </w:rPr>
      </w:pPr>
      <w:r w:rsidRPr="009E0A04">
        <w:rPr>
          <w:rFonts w:ascii="Arial" w:hAnsi="Arial"/>
          <w:color w:val="808080" w:themeColor="background1" w:themeShade="80"/>
          <w:sz w:val="20"/>
          <w:lang w:val="en-US"/>
        </w:rPr>
        <w:lastRenderedPageBreak/>
        <w:t xml:space="preserve">Az </w:t>
      </w:r>
      <w:proofErr w:type="spellStart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>ábrák</w:t>
      </w:r>
      <w:proofErr w:type="spellEnd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 xml:space="preserve">, a </w:t>
      </w:r>
      <w:proofErr w:type="spellStart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>tartalom</w:t>
      </w:r>
      <w:proofErr w:type="spellEnd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>és</w:t>
      </w:r>
      <w:proofErr w:type="spellEnd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 xml:space="preserve"> a </w:t>
      </w:r>
      <w:proofErr w:type="spellStart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>műszaki</w:t>
      </w:r>
      <w:proofErr w:type="spellEnd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>adatok</w:t>
      </w:r>
      <w:proofErr w:type="spellEnd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>csak</w:t>
      </w:r>
      <w:proofErr w:type="spellEnd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>tájékoztató</w:t>
      </w:r>
      <w:proofErr w:type="spellEnd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>jellegűek</w:t>
      </w:r>
      <w:proofErr w:type="spellEnd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 xml:space="preserve">, </w:t>
      </w:r>
      <w:proofErr w:type="spellStart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>és</w:t>
      </w:r>
      <w:proofErr w:type="spellEnd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>felszereltségtől</w:t>
      </w:r>
      <w:proofErr w:type="spellEnd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>függően</w:t>
      </w:r>
      <w:proofErr w:type="spellEnd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>eltérhetnek</w:t>
      </w:r>
      <w:proofErr w:type="spellEnd"/>
      <w:r w:rsidRPr="009E0A04">
        <w:rPr>
          <w:rFonts w:ascii="Arial" w:hAnsi="Arial"/>
          <w:color w:val="808080" w:themeColor="background1" w:themeShade="80"/>
          <w:sz w:val="20"/>
          <w:lang w:val="en-US"/>
        </w:rPr>
        <w:t xml:space="preserve">. </w:t>
      </w:r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Az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országonkénti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közúti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közlekedési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előírások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(KRESZ)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érvényes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rendelkezéseit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be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kell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tartani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,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emiatt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előfordulhat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,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hogy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külön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engedélyeztetés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szükséges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. </w:t>
      </w:r>
    </w:p>
    <w:p w14:paraId="7BADF33B" w14:textId="77777777" w:rsidR="00C620D8" w:rsidRPr="00C620D8" w:rsidRDefault="00C620D8" w:rsidP="00C620D8">
      <w:pPr>
        <w:spacing w:after="120" w:line="360" w:lineRule="auto"/>
        <w:ind w:left="567" w:right="1695"/>
        <w:rPr>
          <w:rFonts w:ascii="Arial" w:hAnsi="Arial" w:cs="Arial"/>
          <w:bCs/>
          <w:lang w:val="en-US"/>
        </w:rPr>
      </w:pPr>
    </w:p>
    <w:p w14:paraId="5B590622" w14:textId="77777777" w:rsidR="00C620D8" w:rsidRPr="00C620D8" w:rsidRDefault="00C620D8" w:rsidP="00C620D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US"/>
        </w:rPr>
      </w:pPr>
      <w:r w:rsidRPr="00C620D8">
        <w:rPr>
          <w:rFonts w:ascii="Arial" w:hAnsi="Arial"/>
          <w:b/>
          <w:color w:val="808080" w:themeColor="background1" w:themeShade="80"/>
          <w:sz w:val="20"/>
          <w:lang w:val="en-US"/>
        </w:rPr>
        <w:t>Az AMAZONE-</w:t>
      </w:r>
      <w:proofErr w:type="spellStart"/>
      <w:r w:rsidRPr="00C620D8">
        <w:rPr>
          <w:rFonts w:ascii="Arial" w:hAnsi="Arial"/>
          <w:b/>
          <w:color w:val="808080" w:themeColor="background1" w:themeShade="80"/>
          <w:sz w:val="20"/>
          <w:lang w:val="en-US"/>
        </w:rPr>
        <w:t>ról</w:t>
      </w:r>
      <w:proofErr w:type="spellEnd"/>
    </w:p>
    <w:p w14:paraId="014D2F2E" w14:textId="77777777" w:rsidR="00C620D8" w:rsidRPr="00C620D8" w:rsidRDefault="00C620D8" w:rsidP="00C620D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  <w:lang w:val="en-US"/>
        </w:rPr>
      </w:pPr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Az AMAZONEN-WERKE H. Dreyer SE &amp; Co. KG,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melynek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székhelye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49205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Hasbergen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-Gaste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településen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található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,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mezőgazdasági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és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kommunális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gépek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gyártásával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foglalkozik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. A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személyesen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a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tulajdonosok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által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vezetett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vállalat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kilenc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üzemben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több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mint 2 500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alkalmazottat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foglalkoztat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.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Termékválasztékában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talajművelő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gépek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,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vetőgépek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,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műtrágyaszórók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,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permetezőgépek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és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kultivátorok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szerepelnek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.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Ezen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alapkoncepciók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mentén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tevékenykedve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az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AMAZONE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mára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az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„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intelligens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növénytermesztés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”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szakértőjévé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vált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a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mezőgazdaságban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. Az AMAZONE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sokoldalúan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használható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kommunális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gépeket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kínál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parkok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és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zöldfelületek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ápolásához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és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téli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 xml:space="preserve"> </w:t>
      </w:r>
      <w:proofErr w:type="spellStart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úttakarításhoz</w:t>
      </w:r>
      <w:proofErr w:type="spellEnd"/>
      <w:r w:rsidRPr="00C620D8">
        <w:rPr>
          <w:rFonts w:ascii="Arial" w:hAnsi="Arial"/>
          <w:color w:val="808080" w:themeColor="background1" w:themeShade="80"/>
          <w:sz w:val="20"/>
          <w:lang w:val="en-US"/>
        </w:rPr>
        <w:t>.</w:t>
      </w:r>
    </w:p>
    <w:p w14:paraId="0917AF9C" w14:textId="77777777" w:rsidR="00C620D8" w:rsidRPr="00E12CE4" w:rsidRDefault="00C620D8" w:rsidP="00C620D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>
        <w:rPr>
          <w:rFonts w:ascii="Arial" w:hAnsi="Arial"/>
          <w:color w:val="808080" w:themeColor="background1" w:themeShade="80"/>
          <w:sz w:val="20"/>
        </w:rPr>
        <w:t>További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információk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: </w:t>
      </w:r>
      <w:hyperlink r:id="rId13" w:history="1">
        <w:r w:rsidRPr="00596767">
          <w:rPr>
            <w:rStyle w:val="Hyperlink"/>
            <w:rFonts w:ascii="Arial" w:hAnsi="Arial"/>
            <w:sz w:val="20"/>
          </w:rPr>
          <w:t>www.amazone.hu</w:t>
        </w:r>
      </w:hyperlink>
    </w:p>
    <w:p w14:paraId="7F1BE8C9" w14:textId="667A5EA5" w:rsidR="00C620D8" w:rsidRDefault="00C620D8" w:rsidP="00C620D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05D6D89E" wp14:editId="1E40CBB0">
            <wp:extent cx="241300" cy="241300"/>
            <wp:effectExtent l="0" t="0" r="6350" b="6350"/>
            <wp:docPr id="13" name="Grafik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6D2F1CF" wp14:editId="559367FE">
            <wp:extent cx="241300" cy="241300"/>
            <wp:effectExtent l="0" t="0" r="6350" b="6350"/>
            <wp:docPr id="12" name="Grafik 1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309544B" wp14:editId="67F36CA1">
            <wp:extent cx="241300" cy="241300"/>
            <wp:effectExtent l="0" t="0" r="6350" b="6350"/>
            <wp:docPr id="11" name="Grafik 1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09B3CDA" wp14:editId="5E7A1AEF">
            <wp:extent cx="241300" cy="241300"/>
            <wp:effectExtent l="0" t="0" r="6350" b="6350"/>
            <wp:docPr id="10" name="Grafik 10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D683552" wp14:editId="71D23858">
            <wp:extent cx="241300" cy="241300"/>
            <wp:effectExtent l="0" t="0" r="6350" b="6350"/>
            <wp:docPr id="7" name="Grafik 7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C620D8" w:rsidSect="007D56A1">
      <w:headerReference w:type="default" r:id="rId29"/>
      <w:footerReference w:type="default" r:id="rId30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CBE13" w14:textId="77777777" w:rsidR="00D83701" w:rsidRDefault="00D83701">
      <w:r>
        <w:separator/>
      </w:r>
    </w:p>
  </w:endnote>
  <w:endnote w:type="continuationSeparator" w:id="0">
    <w:p w14:paraId="687ACEC7" w14:textId="77777777" w:rsidR="00D83701" w:rsidRDefault="00D8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08F703E" w14:textId="77777777" w:rsidR="00C620D8" w:rsidRPr="0093254A" w:rsidRDefault="00C620D8" w:rsidP="00C620D8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13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13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oldal</w:t>
                          </w:r>
                          <w:proofErr w:type="spellEnd"/>
                        </w:p>
                        <w:p w14:paraId="79D1D1A9" w14:textId="77777777" w:rsidR="00C620D8" w:rsidRPr="0093254A" w:rsidRDefault="00C620D8" w:rsidP="00C620D8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  <w:p w14:paraId="0F7BE6E8" w14:textId="5E4D8FB8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608F703E" w14:textId="77777777" w:rsidR="00C620D8" w:rsidRPr="0093254A" w:rsidRDefault="00C620D8" w:rsidP="00C620D8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</w:rPr>
                      <w:t>13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</w:rPr>
                      <w:t>13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oldal</w:t>
                    </w:r>
                    <w:proofErr w:type="spellEnd"/>
                  </w:p>
                  <w:p w14:paraId="79D1D1A9" w14:textId="77777777" w:rsidR="00C620D8" w:rsidRPr="0093254A" w:rsidRDefault="00C620D8" w:rsidP="00C620D8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  <w:p w14:paraId="0F7BE6E8" w14:textId="5E4D8FB8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9DF0D4A" w14:textId="77777777" w:rsidR="00C620D8" w:rsidRPr="0093254A" w:rsidRDefault="00C620D8" w:rsidP="00C620D8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D0D9676" w14:textId="77777777" w:rsidR="00C620D8" w:rsidRPr="00D744EF" w:rsidRDefault="00C620D8" w:rsidP="00C620D8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  <w:p w14:paraId="3D52311E" w14:textId="77777777" w:rsidR="00C620D8" w:rsidRPr="0093254A" w:rsidRDefault="00C620D8" w:rsidP="00C620D8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</w:p>
                        <w:p w14:paraId="60FD3ABD" w14:textId="526939E6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29DF0D4A" w14:textId="77777777" w:rsidR="00C620D8" w:rsidRPr="0093254A" w:rsidRDefault="00C620D8" w:rsidP="00C620D8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6D0D9676" w14:textId="77777777" w:rsidR="00C620D8" w:rsidRPr="00D744EF" w:rsidRDefault="00C620D8" w:rsidP="00C620D8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www.amazone.de</w:t>
                    </w:r>
                  </w:p>
                  <w:p w14:paraId="3D52311E" w14:textId="77777777" w:rsidR="00C620D8" w:rsidRPr="0093254A" w:rsidRDefault="00C620D8" w:rsidP="00C620D8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</w:p>
                  <w:p w14:paraId="60FD3ABD" w14:textId="526939E6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2D62B" w14:textId="77777777" w:rsidR="00D83701" w:rsidRDefault="00D83701">
      <w:r>
        <w:separator/>
      </w:r>
    </w:p>
  </w:footnote>
  <w:footnote w:type="continuationSeparator" w:id="0">
    <w:p w14:paraId="1D7204D2" w14:textId="77777777" w:rsidR="00D83701" w:rsidRDefault="00D83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GO</w:t>
                          </w:r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for</w:t>
                          </w:r>
                          <w:proofErr w:type="spellEnd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GO</w:t>
                    </w:r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for</w:t>
                    </w:r>
                    <w:proofErr w:type="spellEnd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8EA"/>
    <w:multiLevelType w:val="hybridMultilevel"/>
    <w:tmpl w:val="9E989C7E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D0752"/>
    <w:multiLevelType w:val="hybridMultilevel"/>
    <w:tmpl w:val="F9E200D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A0D57BA"/>
    <w:multiLevelType w:val="hybridMultilevel"/>
    <w:tmpl w:val="AB28A0BE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EB27873"/>
    <w:multiLevelType w:val="hybridMultilevel"/>
    <w:tmpl w:val="53FECC6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E010BB"/>
    <w:multiLevelType w:val="hybridMultilevel"/>
    <w:tmpl w:val="0706AB8C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F31361"/>
    <w:multiLevelType w:val="hybridMultilevel"/>
    <w:tmpl w:val="4DECE35E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34999"/>
    <w:multiLevelType w:val="hybridMultilevel"/>
    <w:tmpl w:val="61DEE8DE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1A9D3D06"/>
    <w:multiLevelType w:val="hybridMultilevel"/>
    <w:tmpl w:val="E1F86A6A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C563E75"/>
    <w:multiLevelType w:val="hybridMultilevel"/>
    <w:tmpl w:val="A202A98C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5" w15:restartNumberingAfterBreak="0">
    <w:nsid w:val="1CF22476"/>
    <w:multiLevelType w:val="hybridMultilevel"/>
    <w:tmpl w:val="DFE864E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1D1F59FD"/>
    <w:multiLevelType w:val="hybridMultilevel"/>
    <w:tmpl w:val="3D48480C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6D633C"/>
    <w:multiLevelType w:val="hybridMultilevel"/>
    <w:tmpl w:val="884C6C1A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94385B"/>
    <w:multiLevelType w:val="hybridMultilevel"/>
    <w:tmpl w:val="2A0EDB54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1FE54070"/>
    <w:multiLevelType w:val="hybridMultilevel"/>
    <w:tmpl w:val="AB789646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209B1961"/>
    <w:multiLevelType w:val="hybridMultilevel"/>
    <w:tmpl w:val="0930B83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3065501"/>
    <w:multiLevelType w:val="hybridMultilevel"/>
    <w:tmpl w:val="9B50D76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5131395"/>
    <w:multiLevelType w:val="hybridMultilevel"/>
    <w:tmpl w:val="3B685506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B7F45"/>
    <w:multiLevelType w:val="hybridMultilevel"/>
    <w:tmpl w:val="879CE7AE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FB250A"/>
    <w:multiLevelType w:val="hybridMultilevel"/>
    <w:tmpl w:val="5DBA14D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28F45CDE"/>
    <w:multiLevelType w:val="hybridMultilevel"/>
    <w:tmpl w:val="B7942940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C03FCE"/>
    <w:multiLevelType w:val="hybridMultilevel"/>
    <w:tmpl w:val="12B4CA86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DE86C60"/>
    <w:multiLevelType w:val="hybridMultilevel"/>
    <w:tmpl w:val="FA681C7C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E664C4B"/>
    <w:multiLevelType w:val="hybridMultilevel"/>
    <w:tmpl w:val="F4CCF88C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41551FFE"/>
    <w:multiLevelType w:val="hybridMultilevel"/>
    <w:tmpl w:val="D946F430"/>
    <w:lvl w:ilvl="0" w:tplc="51827794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4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79D1E6B"/>
    <w:multiLevelType w:val="hybridMultilevel"/>
    <w:tmpl w:val="2C7877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8B71AC"/>
    <w:multiLevelType w:val="hybridMultilevel"/>
    <w:tmpl w:val="BE569C30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FA030D"/>
    <w:multiLevelType w:val="hybridMultilevel"/>
    <w:tmpl w:val="30720222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3448D4"/>
    <w:multiLevelType w:val="hybridMultilevel"/>
    <w:tmpl w:val="4480322A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BE599E"/>
    <w:multiLevelType w:val="hybridMultilevel"/>
    <w:tmpl w:val="B79C655C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3BC262A"/>
    <w:multiLevelType w:val="hybridMultilevel"/>
    <w:tmpl w:val="DD22F8A8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547F4BEA"/>
    <w:multiLevelType w:val="hybridMultilevel"/>
    <w:tmpl w:val="16BA3838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F15DBD"/>
    <w:multiLevelType w:val="hybridMultilevel"/>
    <w:tmpl w:val="A9DAAF62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5E9D0734"/>
    <w:multiLevelType w:val="hybridMultilevel"/>
    <w:tmpl w:val="F29CDF12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6" w15:restartNumberingAfterBreak="0">
    <w:nsid w:val="620E00FC"/>
    <w:multiLevelType w:val="hybridMultilevel"/>
    <w:tmpl w:val="D610E1E0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9" w15:restartNumberingAfterBreak="0">
    <w:nsid w:val="6DF3463D"/>
    <w:multiLevelType w:val="hybridMultilevel"/>
    <w:tmpl w:val="D0444AA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1" w15:restartNumberingAfterBreak="0">
    <w:nsid w:val="71B44591"/>
    <w:multiLevelType w:val="hybridMultilevel"/>
    <w:tmpl w:val="0DD4C068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3" w15:restartNumberingAfterBreak="0">
    <w:nsid w:val="78F80A23"/>
    <w:multiLevelType w:val="hybridMultilevel"/>
    <w:tmpl w:val="35D8EE4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6B2107"/>
    <w:multiLevelType w:val="hybridMultilevel"/>
    <w:tmpl w:val="84E2572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5" w15:restartNumberingAfterBreak="0">
    <w:nsid w:val="7E735C7D"/>
    <w:multiLevelType w:val="hybridMultilevel"/>
    <w:tmpl w:val="E19CBB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31"/>
  </w:num>
  <w:num w:numId="2" w16cid:durableId="1510219160">
    <w:abstractNumId w:val="3"/>
  </w:num>
  <w:num w:numId="3" w16cid:durableId="613364659">
    <w:abstractNumId w:val="14"/>
  </w:num>
  <w:num w:numId="4" w16cid:durableId="1043675452">
    <w:abstractNumId w:val="25"/>
  </w:num>
  <w:num w:numId="5" w16cid:durableId="2011105495">
    <w:abstractNumId w:val="9"/>
  </w:num>
  <w:num w:numId="6" w16cid:durableId="494960578">
    <w:abstractNumId w:val="2"/>
  </w:num>
  <w:num w:numId="7" w16cid:durableId="2097939876">
    <w:abstractNumId w:val="48"/>
  </w:num>
  <w:num w:numId="8" w16cid:durableId="33434184">
    <w:abstractNumId w:val="34"/>
  </w:num>
  <w:num w:numId="9" w16cid:durableId="274018629">
    <w:abstractNumId w:val="45"/>
  </w:num>
  <w:num w:numId="10" w16cid:durableId="1622229493">
    <w:abstractNumId w:val="47"/>
  </w:num>
  <w:num w:numId="11" w16cid:durableId="280575959">
    <w:abstractNumId w:val="40"/>
  </w:num>
  <w:num w:numId="12" w16cid:durableId="169492611">
    <w:abstractNumId w:val="50"/>
  </w:num>
  <w:num w:numId="13" w16cid:durableId="711804392">
    <w:abstractNumId w:val="52"/>
  </w:num>
  <w:num w:numId="14" w16cid:durableId="614945063">
    <w:abstractNumId w:val="6"/>
  </w:num>
  <w:num w:numId="15" w16cid:durableId="787310930">
    <w:abstractNumId w:val="30"/>
  </w:num>
  <w:num w:numId="16" w16cid:durableId="1954821959">
    <w:abstractNumId w:val="32"/>
  </w:num>
  <w:num w:numId="17" w16cid:durableId="1429236192">
    <w:abstractNumId w:val="4"/>
  </w:num>
  <w:num w:numId="18" w16cid:durableId="801196723">
    <w:abstractNumId w:val="55"/>
  </w:num>
  <w:num w:numId="19" w16cid:durableId="595864091">
    <w:abstractNumId w:val="20"/>
  </w:num>
  <w:num w:numId="20" w16cid:durableId="2085832550">
    <w:abstractNumId w:val="44"/>
  </w:num>
  <w:num w:numId="21" w16cid:durableId="1235970655">
    <w:abstractNumId w:val="1"/>
  </w:num>
  <w:num w:numId="22" w16cid:durableId="454446071">
    <w:abstractNumId w:val="18"/>
  </w:num>
  <w:num w:numId="23" w16cid:durableId="1538158893">
    <w:abstractNumId w:val="7"/>
  </w:num>
  <w:num w:numId="24" w16cid:durableId="1042562684">
    <w:abstractNumId w:val="49"/>
  </w:num>
  <w:num w:numId="25" w16cid:durableId="952515695">
    <w:abstractNumId w:val="16"/>
  </w:num>
  <w:num w:numId="26" w16cid:durableId="741101877">
    <w:abstractNumId w:val="27"/>
  </w:num>
  <w:num w:numId="27" w16cid:durableId="1955868104">
    <w:abstractNumId w:val="15"/>
  </w:num>
  <w:num w:numId="28" w16cid:durableId="1288392759">
    <w:abstractNumId w:val="24"/>
  </w:num>
  <w:num w:numId="29" w16cid:durableId="1930917636">
    <w:abstractNumId w:val="22"/>
  </w:num>
  <w:num w:numId="30" w16cid:durableId="133837937">
    <w:abstractNumId w:val="11"/>
  </w:num>
  <w:num w:numId="31" w16cid:durableId="1949579619">
    <w:abstractNumId w:val="42"/>
  </w:num>
  <w:num w:numId="32" w16cid:durableId="2112696074">
    <w:abstractNumId w:val="36"/>
  </w:num>
  <w:num w:numId="33" w16cid:durableId="168763437">
    <w:abstractNumId w:val="13"/>
  </w:num>
  <w:num w:numId="34" w16cid:durableId="740366733">
    <w:abstractNumId w:val="46"/>
  </w:num>
  <w:num w:numId="35" w16cid:durableId="397358972">
    <w:abstractNumId w:val="26"/>
  </w:num>
  <w:num w:numId="36" w16cid:durableId="2060278956">
    <w:abstractNumId w:val="54"/>
  </w:num>
  <w:num w:numId="37" w16cid:durableId="1624076177">
    <w:abstractNumId w:val="43"/>
  </w:num>
  <w:num w:numId="38" w16cid:durableId="1617178793">
    <w:abstractNumId w:val="41"/>
  </w:num>
  <w:num w:numId="39" w16cid:durableId="1835024161">
    <w:abstractNumId w:val="21"/>
  </w:num>
  <w:num w:numId="40" w16cid:durableId="978071882">
    <w:abstractNumId w:val="10"/>
  </w:num>
  <w:num w:numId="41" w16cid:durableId="326906566">
    <w:abstractNumId w:val="37"/>
  </w:num>
  <w:num w:numId="42" w16cid:durableId="752749325">
    <w:abstractNumId w:val="28"/>
  </w:num>
  <w:num w:numId="43" w16cid:durableId="915671095">
    <w:abstractNumId w:val="39"/>
  </w:num>
  <w:num w:numId="44" w16cid:durableId="802966989">
    <w:abstractNumId w:val="51"/>
  </w:num>
  <w:num w:numId="45" w16cid:durableId="1361593064">
    <w:abstractNumId w:val="29"/>
  </w:num>
  <w:num w:numId="46" w16cid:durableId="1874146101">
    <w:abstractNumId w:val="23"/>
  </w:num>
  <w:num w:numId="47" w16cid:durableId="1569877388">
    <w:abstractNumId w:val="12"/>
  </w:num>
  <w:num w:numId="48" w16cid:durableId="2030372236">
    <w:abstractNumId w:val="53"/>
  </w:num>
  <w:num w:numId="49" w16cid:durableId="1396781607">
    <w:abstractNumId w:val="0"/>
  </w:num>
  <w:num w:numId="50" w16cid:durableId="1845393095">
    <w:abstractNumId w:val="8"/>
  </w:num>
  <w:num w:numId="51" w16cid:durableId="735279382">
    <w:abstractNumId w:val="5"/>
  </w:num>
  <w:num w:numId="52" w16cid:durableId="994719118">
    <w:abstractNumId w:val="38"/>
  </w:num>
  <w:num w:numId="53" w16cid:durableId="741217519">
    <w:abstractNumId w:val="17"/>
  </w:num>
  <w:num w:numId="54" w16cid:durableId="1557273475">
    <w:abstractNumId w:val="19"/>
  </w:num>
  <w:num w:numId="55" w16cid:durableId="1690526050">
    <w:abstractNumId w:val="35"/>
  </w:num>
  <w:num w:numId="56" w16cid:durableId="132030436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14AA3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4F0C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8FB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0E9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593"/>
    <w:rsid w:val="002749F8"/>
    <w:rsid w:val="0027763F"/>
    <w:rsid w:val="002804E4"/>
    <w:rsid w:val="00280DCF"/>
    <w:rsid w:val="00281B1F"/>
    <w:rsid w:val="002828C5"/>
    <w:rsid w:val="002829C0"/>
    <w:rsid w:val="00282A84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2F36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2BEF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375F3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4A45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49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1C85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4F3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36E5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676C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1051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5A53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4755F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77E55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2A0D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4B6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46B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1027B"/>
    <w:rsid w:val="00A10512"/>
    <w:rsid w:val="00A13169"/>
    <w:rsid w:val="00A16777"/>
    <w:rsid w:val="00A16D39"/>
    <w:rsid w:val="00A22D78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2360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662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84F"/>
    <w:rsid w:val="00AC6EE2"/>
    <w:rsid w:val="00AC702A"/>
    <w:rsid w:val="00AD0821"/>
    <w:rsid w:val="00AD0A4E"/>
    <w:rsid w:val="00AD2461"/>
    <w:rsid w:val="00AD2EF5"/>
    <w:rsid w:val="00AD3A37"/>
    <w:rsid w:val="00AD4CFD"/>
    <w:rsid w:val="00AE1395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398E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3794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0D8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3ABB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2ED2"/>
    <w:rsid w:val="00D431D0"/>
    <w:rsid w:val="00D46166"/>
    <w:rsid w:val="00D46DCA"/>
    <w:rsid w:val="00D47C69"/>
    <w:rsid w:val="00D51EA2"/>
    <w:rsid w:val="00D5204B"/>
    <w:rsid w:val="00D5277D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01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71F"/>
    <w:rsid w:val="00E828CD"/>
    <w:rsid w:val="00E82B25"/>
    <w:rsid w:val="00E869C9"/>
    <w:rsid w:val="00E934C0"/>
    <w:rsid w:val="00E940B2"/>
    <w:rsid w:val="00E9487C"/>
    <w:rsid w:val="00E953F2"/>
    <w:rsid w:val="00E96CF4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1F4D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59D"/>
    <w:rsid w:val="00F15B68"/>
    <w:rsid w:val="00F16A78"/>
    <w:rsid w:val="00F170DD"/>
    <w:rsid w:val="00F17918"/>
    <w:rsid w:val="00F17946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177D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133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mazone.hu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s://www.xing.com/company/amazone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instagram.com/amazone_group" TargetMode="External"/><Relationship Id="rId25" Type="http://schemas.openxmlformats.org/officeDocument/2006/relationships/image" Target="cid:LinkedIn_80de4e9c-c7a3-41e3-8e11-063f7eace13d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FB_70d43fd1-a841-4de4-bbaa-3e1f495f95d3.jpg" TargetMode="External"/><Relationship Id="rId20" Type="http://schemas.openxmlformats.org/officeDocument/2006/relationships/hyperlink" Target="https://www.youtube.com/user/amazone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linkedin.com/company/amazone-group/" TargetMode="External"/><Relationship Id="rId28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3.jpeg"/><Relationship Id="rId19" Type="http://schemas.openxmlformats.org/officeDocument/2006/relationships/image" Target="cid:IG_efb650a7-31e4-4674-98db-f2d2d5c58dce.jp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facebook.com/amazone.group" TargetMode="External"/><Relationship Id="rId22" Type="http://schemas.openxmlformats.org/officeDocument/2006/relationships/image" Target="cid:YT_e9180d16-5a2b-4618-92e9-22a015f9cafb.jpg" TargetMode="External"/><Relationship Id="rId27" Type="http://schemas.openxmlformats.org/officeDocument/2006/relationships/image" Target="media/image10.jpe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715</Words>
  <Characters>5526</Characters>
  <Application>Microsoft Office Word</Application>
  <DocSecurity>0</DocSecurity>
  <Lines>46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6229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2025-08-18T12:05:00Z</dcterms:created>
  <dcterms:modified xsi:type="dcterms:W3CDTF">2025-09-02T14:11:00Z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